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8B9EAA" w14:textId="07E0A32B" w:rsidR="006E1635" w:rsidRPr="005E2F5A" w:rsidRDefault="003C7BB4" w:rsidP="004018CF">
      <w:pPr>
        <w:spacing w:after="0" w:line="276" w:lineRule="auto"/>
        <w:jc w:val="right"/>
        <w:rPr>
          <w:rFonts w:ascii="Arial" w:hAnsi="Arial" w:cs="Arial"/>
          <w:i/>
          <w:sz w:val="28"/>
          <w:szCs w:val="24"/>
          <w:lang w:eastAsia="zh-CN"/>
        </w:rPr>
      </w:pPr>
      <w:r w:rsidRPr="005E2F5A">
        <w:rPr>
          <w:rFonts w:ascii="Arial" w:hAnsi="Arial" w:cs="Arial"/>
          <w:szCs w:val="20"/>
        </w:rPr>
        <w:t xml:space="preserve">Załącznik nr </w:t>
      </w:r>
      <w:r w:rsidR="009A2553" w:rsidRPr="005E2F5A">
        <w:rPr>
          <w:rFonts w:ascii="Arial" w:hAnsi="Arial" w:cs="Arial"/>
          <w:szCs w:val="20"/>
        </w:rPr>
        <w:t>5</w:t>
      </w:r>
      <w:r w:rsidRPr="005E2F5A">
        <w:rPr>
          <w:rFonts w:ascii="Arial" w:hAnsi="Arial" w:cs="Arial"/>
          <w:szCs w:val="20"/>
        </w:rPr>
        <w:t xml:space="preserve"> </w:t>
      </w:r>
      <w:r w:rsidRPr="005E2F5A">
        <w:rPr>
          <w:rFonts w:ascii="Arial" w:hAnsi="Arial" w:cs="Arial"/>
          <w:szCs w:val="20"/>
        </w:rPr>
        <w:br/>
        <w:t xml:space="preserve">do Regulaminu </w:t>
      </w:r>
      <w:r w:rsidR="001A5C11" w:rsidRPr="005E2F5A">
        <w:rPr>
          <w:rFonts w:ascii="Arial" w:hAnsi="Arial" w:cs="Arial"/>
          <w:szCs w:val="20"/>
        </w:rPr>
        <w:t>nabor</w:t>
      </w:r>
      <w:r w:rsidR="00E91228">
        <w:rPr>
          <w:rFonts w:ascii="Arial" w:hAnsi="Arial" w:cs="Arial"/>
          <w:szCs w:val="20"/>
        </w:rPr>
        <w:t>u wniosków</w:t>
      </w:r>
      <w:r w:rsidRPr="005E2F5A">
        <w:rPr>
          <w:rFonts w:ascii="Arial" w:hAnsi="Arial" w:cs="Arial"/>
          <w:szCs w:val="20"/>
        </w:rPr>
        <w:br/>
      </w:r>
      <w:r w:rsidRPr="005E2F5A">
        <w:rPr>
          <w:rFonts w:ascii="Arial" w:hAnsi="Arial" w:cs="Arial"/>
          <w:iCs/>
          <w:szCs w:val="20"/>
        </w:rPr>
        <w:t xml:space="preserve">nr </w:t>
      </w:r>
      <w:r w:rsidR="001A0BAB" w:rsidRPr="000455DB">
        <w:rPr>
          <w:rFonts w:ascii="Arial" w:eastAsia="Times New Roman" w:hAnsi="Arial" w:cs="Arial"/>
          <w:b/>
          <w:bCs/>
          <w:iCs/>
          <w:szCs w:val="20"/>
        </w:rPr>
        <w:t>FEMP.06.22-IZ.00-013/26</w:t>
      </w:r>
    </w:p>
    <w:p w14:paraId="7E5715BD" w14:textId="77777777" w:rsidR="003C7BB4" w:rsidRDefault="003C7BB4" w:rsidP="00446D1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A528F1C" w14:textId="19AD4183" w:rsidR="00220066" w:rsidRPr="00AD7416" w:rsidRDefault="008D5AF8" w:rsidP="001A5C11">
      <w:pPr>
        <w:spacing w:after="0" w:line="276" w:lineRule="auto"/>
        <w:jc w:val="center"/>
        <w:rPr>
          <w:rFonts w:ascii="Arial" w:hAnsi="Arial" w:cs="Arial"/>
          <w:b/>
          <w:sz w:val="28"/>
          <w:szCs w:val="24"/>
        </w:rPr>
      </w:pPr>
      <w:r w:rsidRPr="00AD7416">
        <w:rPr>
          <w:rFonts w:ascii="Arial" w:hAnsi="Arial" w:cs="Arial"/>
          <w:b/>
          <w:sz w:val="28"/>
          <w:szCs w:val="24"/>
        </w:rPr>
        <w:t>Katalog</w:t>
      </w:r>
      <w:r w:rsidR="00220066" w:rsidRPr="00AD7416">
        <w:rPr>
          <w:rFonts w:ascii="Arial" w:hAnsi="Arial" w:cs="Arial"/>
          <w:b/>
          <w:sz w:val="28"/>
          <w:szCs w:val="24"/>
        </w:rPr>
        <w:t xml:space="preserve"> wskaźników</w:t>
      </w:r>
      <w:r w:rsidR="004E0C2F" w:rsidRPr="00AD7416">
        <w:rPr>
          <w:rFonts w:ascii="Arial" w:hAnsi="Arial" w:cs="Arial"/>
          <w:b/>
          <w:sz w:val="28"/>
          <w:szCs w:val="24"/>
        </w:rPr>
        <w:t xml:space="preserve"> obligatoryjnych</w:t>
      </w:r>
      <w:r w:rsidR="00035410">
        <w:rPr>
          <w:rFonts w:ascii="Arial" w:hAnsi="Arial" w:cs="Arial"/>
          <w:b/>
          <w:sz w:val="28"/>
          <w:szCs w:val="24"/>
        </w:rPr>
        <w:t xml:space="preserve"> </w:t>
      </w:r>
    </w:p>
    <w:p w14:paraId="4C491D95" w14:textId="77777777" w:rsidR="00446D1A" w:rsidRPr="00435002" w:rsidRDefault="00446D1A" w:rsidP="00446D1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33CB47" w14:textId="09FDF191" w:rsidR="00446D1A" w:rsidRDefault="00F214A4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 w:rsidRPr="00F214A4">
        <w:rPr>
          <w:rFonts w:ascii="Arial" w:hAnsi="Arial" w:cs="Arial"/>
          <w:b/>
          <w:sz w:val="24"/>
          <w:szCs w:val="24"/>
          <w:lang w:eastAsia="en-US"/>
        </w:rPr>
        <w:t xml:space="preserve">Działanie </w:t>
      </w:r>
      <w:r w:rsidR="00992D63">
        <w:rPr>
          <w:rFonts w:ascii="Arial" w:hAnsi="Arial" w:cs="Arial"/>
          <w:b/>
          <w:sz w:val="24"/>
          <w:szCs w:val="24"/>
          <w:lang w:eastAsia="en-US"/>
        </w:rPr>
        <w:t>FEMP.0</w:t>
      </w:r>
      <w:r w:rsidR="0022436D" w:rsidRPr="00C701BE">
        <w:rPr>
          <w:rFonts w:ascii="Arial" w:hAnsi="Arial" w:cs="Arial"/>
          <w:b/>
          <w:sz w:val="24"/>
          <w:szCs w:val="24"/>
          <w:lang w:eastAsia="en-US"/>
        </w:rPr>
        <w:t xml:space="preserve">6.22 – </w:t>
      </w:r>
      <w:r w:rsidR="001A5C11">
        <w:rPr>
          <w:rFonts w:ascii="Arial" w:hAnsi="Arial" w:cs="Arial"/>
          <w:b/>
          <w:sz w:val="24"/>
          <w:szCs w:val="24"/>
          <w:lang w:eastAsia="en-US"/>
        </w:rPr>
        <w:t xml:space="preserve">Wsparcie usług społecznych i zdrowotnych w regionie </w:t>
      </w:r>
      <w:r w:rsidR="00992D63">
        <w:rPr>
          <w:rFonts w:ascii="Arial" w:hAnsi="Arial" w:cs="Arial"/>
          <w:b/>
          <w:sz w:val="24"/>
          <w:szCs w:val="24"/>
          <w:lang w:eastAsia="en-US"/>
        </w:rPr>
        <w:t>–</w:t>
      </w:r>
      <w:r w:rsidR="001A5C11">
        <w:rPr>
          <w:rFonts w:ascii="Arial" w:hAnsi="Arial" w:cs="Arial"/>
          <w:b/>
          <w:sz w:val="24"/>
          <w:szCs w:val="24"/>
          <w:lang w:eastAsia="en-US"/>
        </w:rPr>
        <w:t xml:space="preserve"> RLKS</w:t>
      </w:r>
    </w:p>
    <w:p w14:paraId="3B1838BB" w14:textId="75B3B3A1" w:rsidR="00992D63" w:rsidRDefault="00992D63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Tryb konkurencyjny</w:t>
      </w:r>
    </w:p>
    <w:p w14:paraId="040A43E7" w14:textId="77777777" w:rsidR="00AC2E36" w:rsidRPr="00446D1A" w:rsidRDefault="00AC2E36" w:rsidP="00E11E55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  <w:lang w:eastAsia="en-US"/>
        </w:rPr>
      </w:pPr>
      <w:r w:rsidRPr="00AC2E36">
        <w:rPr>
          <w:rFonts w:ascii="Arial" w:hAnsi="Arial" w:cs="Arial"/>
          <w:sz w:val="24"/>
          <w:szCs w:val="24"/>
          <w:lang w:eastAsia="en-US"/>
        </w:rPr>
        <w:t>Typ projektu:</w:t>
      </w:r>
    </w:p>
    <w:p w14:paraId="109E98C5" w14:textId="04A29B29" w:rsidR="00947C32" w:rsidRDefault="00B976E5" w:rsidP="00B976E5">
      <w:pPr>
        <w:pStyle w:val="Akapitzlist"/>
        <w:numPr>
          <w:ilvl w:val="0"/>
          <w:numId w:val="45"/>
        </w:numPr>
        <w:spacing w:after="0"/>
        <w:rPr>
          <w:rFonts w:ascii="Arial" w:hAnsi="Arial" w:cs="Arial"/>
          <w:sz w:val="24"/>
          <w:szCs w:val="24"/>
          <w:lang w:eastAsia="en-US"/>
        </w:rPr>
      </w:pPr>
      <w:r w:rsidRPr="00B976E5">
        <w:rPr>
          <w:rFonts w:ascii="Arial" w:hAnsi="Arial" w:cs="Arial"/>
          <w:sz w:val="24"/>
          <w:szCs w:val="24"/>
          <w:lang w:eastAsia="en-US"/>
        </w:rPr>
        <w:t>Tworzenie nowych oraz rozwój już istniejących placówek wsparcia dziennego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B976E5">
        <w:rPr>
          <w:rFonts w:ascii="Arial" w:hAnsi="Arial" w:cs="Arial"/>
          <w:sz w:val="24"/>
          <w:szCs w:val="24"/>
          <w:lang w:eastAsia="en-US"/>
        </w:rPr>
        <w:t>dla dzieci i młodzieży</w:t>
      </w:r>
      <w:r>
        <w:rPr>
          <w:rFonts w:ascii="Arial" w:hAnsi="Arial" w:cs="Arial"/>
          <w:sz w:val="24"/>
          <w:szCs w:val="24"/>
          <w:lang w:eastAsia="en-US"/>
        </w:rPr>
        <w:t>.</w:t>
      </w:r>
    </w:p>
    <w:p w14:paraId="6D273947" w14:textId="1997E7AA" w:rsidR="00992D63" w:rsidRDefault="00992D63" w:rsidP="00992D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58CCA6B8" w14:textId="77777777" w:rsidTr="003817F1">
        <w:tc>
          <w:tcPr>
            <w:tcW w:w="2482" w:type="dxa"/>
          </w:tcPr>
          <w:p w14:paraId="22A32565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67DE5E1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 xml:space="preserve">Liczba osób objętych usługami w zakresie wspierania rodziny i pieczy zastępczej </w:t>
            </w:r>
          </w:p>
        </w:tc>
      </w:tr>
      <w:tr w:rsidR="00992D63" w:rsidRPr="00F45BEA" w14:paraId="4A9024B7" w14:textId="77777777" w:rsidTr="003817F1">
        <w:tc>
          <w:tcPr>
            <w:tcW w:w="2482" w:type="dxa"/>
          </w:tcPr>
          <w:p w14:paraId="3E24BF2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22C7157D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PLKLCO01</w:t>
            </w:r>
          </w:p>
        </w:tc>
      </w:tr>
      <w:tr w:rsidR="00992D63" w:rsidRPr="00F45BEA" w14:paraId="285EFB68" w14:textId="77777777" w:rsidTr="003817F1">
        <w:tc>
          <w:tcPr>
            <w:tcW w:w="2482" w:type="dxa"/>
          </w:tcPr>
          <w:p w14:paraId="16DD6530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467F9AB5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992D63" w:rsidRPr="00F45BEA" w14:paraId="4E44B05A" w14:textId="77777777" w:rsidTr="003817F1">
        <w:tc>
          <w:tcPr>
            <w:tcW w:w="2482" w:type="dxa"/>
          </w:tcPr>
          <w:p w14:paraId="5EDF7C9A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3EBC0626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992D63" w:rsidRPr="00F45BEA" w14:paraId="4EE54770" w14:textId="77777777" w:rsidTr="003817F1">
        <w:tc>
          <w:tcPr>
            <w:tcW w:w="2482" w:type="dxa"/>
            <w:tcBorders>
              <w:bottom w:val="single" w:sz="4" w:space="0" w:color="auto"/>
            </w:tcBorders>
          </w:tcPr>
          <w:p w14:paraId="3C2E50A6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57D8D5FB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="Times New Roman" w:hAnsi="Arial" w:cs="Arial"/>
                <w:color w:val="auto"/>
              </w:rPr>
              <w:t xml:space="preserve">Wskaźnik obejmuje osoby, które otrzymały wsparcie w postaci usług wspierania rodziny i pieczy zastępczej w ramach projektu. </w:t>
            </w:r>
          </w:p>
          <w:p w14:paraId="3495EAAE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14:paraId="7658EFA5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="Times New Roman" w:hAnsi="Arial" w:cs="Arial"/>
                <w:color w:val="auto"/>
              </w:rPr>
              <w:t>Usługi wspierania rodziny i pieczy zastępczej należy rozumieć zgodnie z definicją usług  świadczonych w społeczności lokalnej wskazaną w wytycznych ministra właściwego ds. rozwoju regionalnego (w tym m.in. usługi wspierania rodziny zgodnie z ustawą z dnia 9 czerwca 2011 r. o wspieraniu rodziny i systemie pieczy zastępczej; usługi dla dzieci i młodzieży w formach dziennych i środowiskowych; usługi preadopcyjne i postadopcyjne; rodzinna piecza zastępcza, rodzinne domy dziecka oraz placówki opiekuńczo-wychowawcze typu rodzinnego, o których mowa w ustawie z dnia 9 czerwca 2011 r. o wspieraniu rodziny i systemie pieczy zastępczej, a także usługi dla kandydatów do pełnienia funkcji rodzinnych form pieczy zastępczej).</w:t>
            </w:r>
          </w:p>
          <w:p w14:paraId="4CEE965C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14:paraId="780B265A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="Times New Roman" w:hAnsi="Arial" w:cs="Arial"/>
                <w:color w:val="auto"/>
              </w:rPr>
              <w:t>Wskaźnik mierzony w momencie objęcia danej osoby usługami w zakresie wspierania rodziny i pieczy zastępczej jakie zostały przewidziane w projekcie. Jedna osoba wykazywana jest raz w ramach wskaźnika w projekcie, niezależnie od liczby form wsparcia, z których skorzystała.</w:t>
            </w:r>
          </w:p>
          <w:p w14:paraId="5ECB5037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</w:p>
          <w:p w14:paraId="38D14232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F45BEA">
              <w:rPr>
                <w:rFonts w:ascii="Arial" w:eastAsia="Times New Roman" w:hAnsi="Arial" w:cs="Arial"/>
                <w:bCs/>
                <w:i/>
                <w:color w:val="auto"/>
              </w:rPr>
              <w:t xml:space="preserve">Wskaźnik wykorzystywany w celu szczegółowym k) w przypadku projektów obejmujących zintegrowane usługi (w tym </w:t>
            </w:r>
            <w:r w:rsidRPr="00F45BEA">
              <w:rPr>
                <w:rFonts w:ascii="Arial" w:eastAsia="Times New Roman" w:hAnsi="Arial" w:cs="Arial"/>
                <w:bCs/>
                <w:i/>
                <w:color w:val="auto"/>
              </w:rPr>
              <w:lastRenderedPageBreak/>
              <w:t>w projektach, w których wsparcie realizowane jest w przez Centrum Usług Społecznych), tj. zarówno usługi społeczne przewidziane dla celu szczegółowego k) oraz</w:t>
            </w:r>
            <w:r w:rsidRPr="00F45BEA">
              <w:rPr>
                <w:rFonts w:ascii="Arial" w:eastAsia="Times New Roman" w:hAnsi="Arial" w:cs="Arial"/>
                <w:b/>
                <w:bCs/>
                <w:i/>
                <w:color w:val="auto"/>
              </w:rPr>
              <w:t xml:space="preserve"> </w:t>
            </w:r>
            <w:r w:rsidRPr="00F45BEA">
              <w:rPr>
                <w:rFonts w:ascii="Arial" w:eastAsia="Times New Roman" w:hAnsi="Arial" w:cs="Arial"/>
                <w:bCs/>
                <w:i/>
                <w:color w:val="auto"/>
              </w:rPr>
              <w:t>usługi wsparcia</w:t>
            </w:r>
            <w:r w:rsidRPr="00F45BEA">
              <w:rPr>
                <w:rFonts w:ascii="Arial" w:eastAsia="Times New Roman" w:hAnsi="Arial" w:cs="Arial"/>
                <w:b/>
                <w:bCs/>
                <w:color w:val="auto"/>
              </w:rPr>
              <w:t xml:space="preserve"> </w:t>
            </w:r>
            <w:r w:rsidRPr="00F45BEA">
              <w:rPr>
                <w:rFonts w:ascii="Arial" w:eastAsia="Times New Roman" w:hAnsi="Arial" w:cs="Arial"/>
                <w:bCs/>
                <w:i/>
                <w:color w:val="auto"/>
              </w:rPr>
              <w:t>rodziny i systemu pieczy zastępczej realizowane co do zasady w celu szczegółowym l), jak też w przypadku realizacji tego wsparcia w celu k).</w:t>
            </w:r>
            <w:r w:rsidRPr="00F45BEA">
              <w:rPr>
                <w:rFonts w:ascii="Arial" w:eastAsia="Times New Roman" w:hAnsi="Arial" w:cs="Arial"/>
                <w:b/>
                <w:bCs/>
                <w:color w:val="auto"/>
              </w:rPr>
              <w:t xml:space="preserve"> </w:t>
            </w:r>
          </w:p>
        </w:tc>
      </w:tr>
    </w:tbl>
    <w:p w14:paraId="739F1CCD" w14:textId="557FC501" w:rsidR="00992D63" w:rsidRDefault="00992D63" w:rsidP="00992D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0B8A81E5" w14:textId="77777777" w:rsidTr="003817F1">
        <w:tc>
          <w:tcPr>
            <w:tcW w:w="2482" w:type="dxa"/>
          </w:tcPr>
          <w:p w14:paraId="5ED5BE6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48F574B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>Ludność objęta projektami w ramach strategii zintegrowanego rozwoju terytorialnego</w:t>
            </w:r>
          </w:p>
        </w:tc>
      </w:tr>
      <w:tr w:rsidR="00992D63" w:rsidRPr="00F45BEA" w14:paraId="7DD88A38" w14:textId="77777777" w:rsidTr="003817F1">
        <w:tc>
          <w:tcPr>
            <w:tcW w:w="2482" w:type="dxa"/>
          </w:tcPr>
          <w:p w14:paraId="5BA5EEA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07C0786C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PL0CO03</w:t>
            </w:r>
          </w:p>
        </w:tc>
      </w:tr>
      <w:tr w:rsidR="00992D63" w:rsidRPr="00F45BEA" w14:paraId="41FF8B13" w14:textId="77777777" w:rsidTr="003817F1">
        <w:tc>
          <w:tcPr>
            <w:tcW w:w="2482" w:type="dxa"/>
          </w:tcPr>
          <w:p w14:paraId="773B6F04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3E1EE337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992D63" w:rsidRPr="00F45BEA" w14:paraId="31ED6B91" w14:textId="77777777" w:rsidTr="003817F1">
        <w:tc>
          <w:tcPr>
            <w:tcW w:w="2482" w:type="dxa"/>
          </w:tcPr>
          <w:p w14:paraId="0387266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72DA0B39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992D63" w:rsidRPr="00F45BEA" w14:paraId="1F6BE6F7" w14:textId="77777777" w:rsidTr="003817F1">
        <w:tc>
          <w:tcPr>
            <w:tcW w:w="2482" w:type="dxa"/>
            <w:tcBorders>
              <w:bottom w:val="single" w:sz="4" w:space="0" w:color="auto"/>
            </w:tcBorders>
          </w:tcPr>
          <w:p w14:paraId="7C4455D7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649E13D6" w14:textId="77777777" w:rsidR="00992D63" w:rsidRPr="00F45BEA" w:rsidRDefault="00992D63" w:rsidP="003817F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Liczba osób objętych projektami wspieranymi przez fundusze w ramach strategii zintegrowanego rozwoju terytorialnego.</w:t>
            </w:r>
          </w:p>
        </w:tc>
      </w:tr>
    </w:tbl>
    <w:p w14:paraId="21B5A656" w14:textId="530773A4" w:rsidR="00992D63" w:rsidRDefault="00992D63" w:rsidP="00992D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09D15F22" w14:textId="77777777" w:rsidTr="003817F1">
        <w:tc>
          <w:tcPr>
            <w:tcW w:w="2482" w:type="dxa"/>
          </w:tcPr>
          <w:p w14:paraId="2B425910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2B5F807F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>Wspierane strategie rozwoju lokalnego kierowanego przez społeczność</w:t>
            </w:r>
          </w:p>
        </w:tc>
      </w:tr>
      <w:tr w:rsidR="00992D63" w:rsidRPr="00F45BEA" w14:paraId="17898DC8" w14:textId="77777777" w:rsidTr="003817F1">
        <w:tc>
          <w:tcPr>
            <w:tcW w:w="2482" w:type="dxa"/>
          </w:tcPr>
          <w:p w14:paraId="403B4A6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3DA2545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PL0CO04</w:t>
            </w:r>
          </w:p>
        </w:tc>
      </w:tr>
      <w:tr w:rsidR="00992D63" w:rsidRPr="00F45BEA" w14:paraId="1AAE33CB" w14:textId="77777777" w:rsidTr="003817F1">
        <w:tc>
          <w:tcPr>
            <w:tcW w:w="2482" w:type="dxa"/>
          </w:tcPr>
          <w:p w14:paraId="1310E9C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0AE55302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992D63" w:rsidRPr="00F45BEA" w14:paraId="542541AE" w14:textId="77777777" w:rsidTr="003817F1">
        <w:tc>
          <w:tcPr>
            <w:tcW w:w="2482" w:type="dxa"/>
          </w:tcPr>
          <w:p w14:paraId="2805B1D6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7D843654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992D63" w:rsidRPr="00F45BEA" w14:paraId="5A513645" w14:textId="77777777" w:rsidTr="003817F1">
        <w:tc>
          <w:tcPr>
            <w:tcW w:w="2482" w:type="dxa"/>
            <w:tcBorders>
              <w:bottom w:val="single" w:sz="4" w:space="0" w:color="auto"/>
            </w:tcBorders>
          </w:tcPr>
          <w:p w14:paraId="34559225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51D4586D" w14:textId="77777777" w:rsidR="00992D63" w:rsidRPr="00F45BEA" w:rsidRDefault="00992D63" w:rsidP="003817F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Liczba wkładów w strategie rozwoju lokalnego kierowanego przez społeczność według każdego celu szczegółowego wnoszonych z funduszy zgodnie z art. 28 lit. b) CPR*. Wartości wskaźnika uwzględniają zatem, na poziomie celu szczegółowego, oddzielną liczbę wkładów finansowych w strategie RLKS.</w:t>
            </w:r>
          </w:p>
        </w:tc>
      </w:tr>
    </w:tbl>
    <w:p w14:paraId="5FEC4DE4" w14:textId="0F3C702B" w:rsidR="00992D63" w:rsidRPr="009C2AD9" w:rsidRDefault="00992D63" w:rsidP="00992D63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9C2AD9">
        <w:rPr>
          <w:rFonts w:ascii="Arial" w:hAnsi="Arial" w:cs="Arial"/>
          <w:b/>
          <w:sz w:val="20"/>
          <w:szCs w:val="20"/>
        </w:rPr>
        <w:t>* Liczba wkładów w strategie oznacza liczbę projektów realizowanych w ramach strategii.</w:t>
      </w:r>
    </w:p>
    <w:p w14:paraId="1CA7E5E2" w14:textId="6DB27796" w:rsidR="00992D63" w:rsidRDefault="00992D63" w:rsidP="00992D63">
      <w:pPr>
        <w:spacing w:after="0" w:line="276" w:lineRule="auto"/>
        <w:rPr>
          <w:rFonts w:ascii="Arial" w:hAnsi="Arial" w:cs="Arial"/>
          <w:b/>
          <w:i/>
          <w:sz w:val="20"/>
          <w:szCs w:val="20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992D63" w:rsidRPr="00F45BEA" w14:paraId="1D08E55F" w14:textId="77777777" w:rsidTr="003817F1">
        <w:tc>
          <w:tcPr>
            <w:tcW w:w="2482" w:type="dxa"/>
          </w:tcPr>
          <w:p w14:paraId="1C8F3CD8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3E1DEC8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5BEA">
              <w:rPr>
                <w:rFonts w:ascii="Arial" w:hAnsi="Arial" w:cs="Arial"/>
                <w:b/>
                <w:sz w:val="24"/>
                <w:szCs w:val="24"/>
              </w:rPr>
              <w:t>Liczba utworzonych w programie miejsc świadczenia usług wspierania rodziny i pieczy zastępczej istniejących po zakończeniu projektu</w:t>
            </w:r>
          </w:p>
        </w:tc>
      </w:tr>
      <w:tr w:rsidR="00992D63" w:rsidRPr="00F45BEA" w14:paraId="4EC6EC4C" w14:textId="77777777" w:rsidTr="003817F1">
        <w:tc>
          <w:tcPr>
            <w:tcW w:w="2482" w:type="dxa"/>
          </w:tcPr>
          <w:p w14:paraId="7954228F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2BBEB8DE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PLKLCR06</w:t>
            </w:r>
          </w:p>
        </w:tc>
      </w:tr>
      <w:tr w:rsidR="00992D63" w:rsidRPr="00F45BEA" w14:paraId="151E1878" w14:textId="77777777" w:rsidTr="003817F1">
        <w:tc>
          <w:tcPr>
            <w:tcW w:w="2482" w:type="dxa"/>
          </w:tcPr>
          <w:p w14:paraId="4063FCAC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56E11CE3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992D63" w:rsidRPr="00F45BEA" w14:paraId="4D719572" w14:textId="77777777" w:rsidTr="003817F1">
        <w:tc>
          <w:tcPr>
            <w:tcW w:w="2482" w:type="dxa"/>
          </w:tcPr>
          <w:p w14:paraId="3E9D6B91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38346774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Rezultat (obowiązkowy)</w:t>
            </w:r>
          </w:p>
        </w:tc>
      </w:tr>
      <w:tr w:rsidR="00992D63" w:rsidRPr="00F45BEA" w14:paraId="49FD8E0D" w14:textId="77777777" w:rsidTr="003817F1">
        <w:tc>
          <w:tcPr>
            <w:tcW w:w="2482" w:type="dxa"/>
            <w:tcBorders>
              <w:bottom w:val="single" w:sz="4" w:space="0" w:color="auto"/>
            </w:tcBorders>
          </w:tcPr>
          <w:p w14:paraId="197F1B1F" w14:textId="77777777" w:rsidR="00992D63" w:rsidRPr="00F45BEA" w:rsidRDefault="00992D63" w:rsidP="003817F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45BE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3C402C89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Zakres świadczonych usług określony jest w wytycznych ministra właściwego ds. rozwoju regionalnego.</w:t>
            </w:r>
          </w:p>
          <w:p w14:paraId="04F9470F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14:paraId="6A27C245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 xml:space="preserve">Wskaźnik mierzy liczbę nowoutworzonych miejsc świadczenia usług wsparcia rodziny i pieczy zastępczej: </w:t>
            </w:r>
          </w:p>
          <w:p w14:paraId="1254B746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 xml:space="preserve">liczbę asystentów rodziny, </w:t>
            </w:r>
          </w:p>
          <w:p w14:paraId="5707A29D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odnośnie konsultacji i poradnictwa specjalistycznego, interwencji kryzysowej, terapii i mediacji, usług dla rodzin z dziećmi, pomocy prawnej – liczbę specjalistów np. pedagogów, psychologów,</w:t>
            </w:r>
          </w:p>
          <w:p w14:paraId="5AF644FD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grup samopomocowych i grup wsparcia,</w:t>
            </w:r>
          </w:p>
          <w:p w14:paraId="34C18397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lastRenderedPageBreak/>
              <w:t>liczbę miejsc w placówkach wsparcia dziennego (w przypadku pracy podwórkowej – liczbę wychowawców),</w:t>
            </w:r>
          </w:p>
          <w:p w14:paraId="7EE1FDFC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rodzin wspierających,</w:t>
            </w:r>
          </w:p>
          <w:p w14:paraId="3ED9AD59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rodzin zastępczych (spokrewnionych, niezawodowych),</w:t>
            </w:r>
          </w:p>
          <w:p w14:paraId="3FDC1276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rodzin-kandydatów na rodziny zastępcze (spokrewnione, niezawodowe),</w:t>
            </w:r>
          </w:p>
          <w:p w14:paraId="78BD1E9E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miejsc w rodzinach zastępczych zawodowych,</w:t>
            </w:r>
          </w:p>
          <w:p w14:paraId="0A4C86DE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maksymalną liczbę miejsc możliwych do utworzenia w rodzinie-kandydacie na rodzinę zastępczą zawodową,</w:t>
            </w:r>
          </w:p>
          <w:p w14:paraId="34DEA2AE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koordynatorów rodzinnej pieczy zastępczej,</w:t>
            </w:r>
          </w:p>
          <w:p w14:paraId="5C13B13F" w14:textId="77777777" w:rsidR="00992D63" w:rsidRPr="00F45BEA" w:rsidRDefault="00992D63" w:rsidP="00992D63">
            <w:pPr>
              <w:pStyle w:val="Default"/>
              <w:numPr>
                <w:ilvl w:val="0"/>
                <w:numId w:val="49"/>
              </w:numPr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liczbę miejsc w rodzinnych domach dziecka i placówkach opiekuńczo-wychowawczych typu rodzinnego.</w:t>
            </w:r>
          </w:p>
          <w:p w14:paraId="7A839506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ind w:left="720"/>
              <w:rPr>
                <w:rFonts w:ascii="Arial" w:eastAsiaTheme="minorHAnsi" w:hAnsi="Arial" w:cs="Arial"/>
                <w:color w:val="auto"/>
                <w:sz w:val="16"/>
                <w:szCs w:val="16"/>
                <w:lang w:eastAsia="en-US"/>
              </w:rPr>
            </w:pPr>
          </w:p>
          <w:p w14:paraId="24F910E6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color w:val="auto"/>
                <w:lang w:eastAsia="en-US"/>
              </w:rPr>
              <w:t>Wskaźnik mierzony w ciągu 4 tygodni od zakończenia projektu.</w:t>
            </w:r>
          </w:p>
          <w:p w14:paraId="020A1C01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color w:val="auto"/>
                <w:sz w:val="16"/>
                <w:szCs w:val="16"/>
                <w:lang w:eastAsia="en-US"/>
              </w:rPr>
            </w:pPr>
          </w:p>
          <w:p w14:paraId="58E0FAAC" w14:textId="77777777" w:rsidR="00992D63" w:rsidRPr="00F45BEA" w:rsidRDefault="00992D63" w:rsidP="003817F1">
            <w:pPr>
              <w:pStyle w:val="Default"/>
              <w:tabs>
                <w:tab w:val="left" w:pos="1740"/>
              </w:tabs>
              <w:spacing w:line="276" w:lineRule="auto"/>
              <w:rPr>
                <w:rFonts w:ascii="Arial" w:eastAsiaTheme="minorHAnsi" w:hAnsi="Arial" w:cs="Arial"/>
                <w:bCs/>
                <w:color w:val="auto"/>
                <w:lang w:eastAsia="en-US"/>
              </w:rPr>
            </w:pPr>
            <w:r w:rsidRPr="00F45BEA">
              <w:rPr>
                <w:rFonts w:ascii="Arial" w:eastAsiaTheme="minorHAnsi" w:hAnsi="Arial" w:cs="Arial"/>
                <w:bCs/>
                <w:i/>
                <w:color w:val="auto"/>
                <w:lang w:eastAsia="en-US"/>
              </w:rPr>
              <w:t xml:space="preserve">Wskaźnik wykorzystywany w celu szczegółowym k) w przypadku projektów obejmujących zintegrowane usługi (w tym w projektach, w których wsparcie realizowane jest w przez Centrum Usług Społecznych), tj. zarówno usługi społeczne przewidziane dla celu szczegółowego k) oraz usługi wsparcia rodziny i systemu pieczy zastępczej realizowane co do zasady w celu szczegółowym l), jak też w przypadku realizacji tego wsparcia w celu k). </w:t>
            </w:r>
          </w:p>
        </w:tc>
      </w:tr>
    </w:tbl>
    <w:p w14:paraId="771D8B70" w14:textId="626D5588" w:rsidR="006E5663" w:rsidRPr="006E5663" w:rsidRDefault="006E5663" w:rsidP="006E5663">
      <w:pPr>
        <w:spacing w:after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E5663" w:rsidRPr="00AD5DBA" w14:paraId="463C5236" w14:textId="77777777" w:rsidTr="00726E63">
        <w:tc>
          <w:tcPr>
            <w:tcW w:w="2482" w:type="dxa"/>
          </w:tcPr>
          <w:p w14:paraId="0D32C732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30FD5CDA" w14:textId="77777777" w:rsidR="00222C6A" w:rsidRPr="00222C6A" w:rsidRDefault="00222C6A" w:rsidP="00222C6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22C6A">
              <w:rPr>
                <w:rFonts w:ascii="Arial" w:hAnsi="Arial" w:cs="Arial"/>
                <w:b/>
                <w:sz w:val="24"/>
                <w:szCs w:val="24"/>
              </w:rPr>
              <w:t>Liczba dzieci i młodzieży, które opuściły opiekę</w:t>
            </w:r>
          </w:p>
          <w:p w14:paraId="70108E9F" w14:textId="02DFD7F0" w:rsidR="006E5663" w:rsidRPr="00FF42E7" w:rsidRDefault="00222C6A" w:rsidP="00222C6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22C6A">
              <w:rPr>
                <w:rFonts w:ascii="Arial" w:hAnsi="Arial" w:cs="Arial"/>
                <w:b/>
                <w:sz w:val="24"/>
                <w:szCs w:val="24"/>
              </w:rPr>
              <w:t>instytucjonalną dzięki wsparciu w programie</w:t>
            </w:r>
          </w:p>
        </w:tc>
      </w:tr>
      <w:tr w:rsidR="006E5663" w:rsidRPr="00AD5DBA" w14:paraId="19C6C8EE" w14:textId="77777777" w:rsidTr="00726E63">
        <w:tc>
          <w:tcPr>
            <w:tcW w:w="2482" w:type="dxa"/>
          </w:tcPr>
          <w:p w14:paraId="132AC38D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6A9CBB35" w14:textId="0BA3626B" w:rsidR="006E5663" w:rsidRPr="00AD5DBA" w:rsidRDefault="00222C6A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22C6A">
              <w:rPr>
                <w:rFonts w:ascii="Arial" w:hAnsi="Arial" w:cs="Arial"/>
                <w:sz w:val="24"/>
                <w:szCs w:val="24"/>
              </w:rPr>
              <w:t>PLKLCR01</w:t>
            </w:r>
          </w:p>
        </w:tc>
      </w:tr>
      <w:tr w:rsidR="006E5663" w:rsidRPr="00AD5DBA" w14:paraId="273FA64B" w14:textId="77777777" w:rsidTr="00726E63">
        <w:tc>
          <w:tcPr>
            <w:tcW w:w="2482" w:type="dxa"/>
          </w:tcPr>
          <w:p w14:paraId="7A1722C8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649E4811" w14:textId="4FF8C6B4" w:rsidR="006E5663" w:rsidRPr="00AD5DBA" w:rsidRDefault="00222C6A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22C6A">
              <w:rPr>
                <w:rFonts w:ascii="Arial" w:hAnsi="Arial" w:cs="Arial"/>
                <w:sz w:val="24"/>
                <w:szCs w:val="24"/>
              </w:rPr>
              <w:t>osob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6E5663" w:rsidRPr="00AD5DBA" w14:paraId="2B3FA360" w14:textId="77777777" w:rsidTr="00726E63">
        <w:tc>
          <w:tcPr>
            <w:tcW w:w="2482" w:type="dxa"/>
          </w:tcPr>
          <w:p w14:paraId="4FDB5739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2CAE0697" w14:textId="5A709148" w:rsidR="006E5663" w:rsidRPr="00AD5DBA" w:rsidRDefault="00222C6A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22C6A">
              <w:rPr>
                <w:rFonts w:ascii="Arial" w:hAnsi="Arial" w:cs="Arial"/>
                <w:sz w:val="24"/>
                <w:szCs w:val="24"/>
              </w:rPr>
              <w:t>Rezultat (obowiązkowy)</w:t>
            </w:r>
          </w:p>
        </w:tc>
      </w:tr>
      <w:tr w:rsidR="006E5663" w:rsidRPr="00AD5DBA" w14:paraId="62C258AE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436B6F85" w14:textId="77777777" w:rsidR="006E5663" w:rsidRPr="00AD5DBA" w:rsidRDefault="006E5663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4FF16563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Wskaźnik obejmuje dzieci i młodzież, które przeszły z</w:t>
            </w:r>
          </w:p>
          <w:p w14:paraId="7ACB6E5D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instytucjonalnej pieczy zastępczej (ewentualnie innych</w:t>
            </w:r>
          </w:p>
          <w:p w14:paraId="6955D919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całodobowych instytucji jak np. DPS, schroniska dla nieletnich</w:t>
            </w:r>
          </w:p>
          <w:p w14:paraId="1D7682E7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lub zakłady poprawcze) do rodzinnych form opieki, powróciły do</w:t>
            </w:r>
          </w:p>
          <w:p w14:paraId="6688A431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rodziny biologicznej lub zostały adoptowane, dzięki wsparciu w</w:t>
            </w:r>
          </w:p>
          <w:p w14:paraId="230FE88F" w14:textId="27375022" w:rsidR="00222C6A" w:rsidRPr="00222C6A" w:rsidRDefault="00222C6A" w:rsidP="00AD7416">
            <w:pPr>
              <w:pStyle w:val="Default"/>
              <w:tabs>
                <w:tab w:val="left" w:pos="5910"/>
              </w:tabs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programie.</w:t>
            </w:r>
            <w:r w:rsidR="00AD7416">
              <w:rPr>
                <w:rFonts w:ascii="Arial" w:eastAsia="Times New Roman" w:hAnsi="Arial" w:cs="Arial"/>
                <w:color w:val="auto"/>
              </w:rPr>
              <w:tab/>
            </w:r>
          </w:p>
          <w:p w14:paraId="345979FC" w14:textId="77777777" w:rsidR="00222C6A" w:rsidRPr="00222C6A" w:rsidRDefault="00222C6A" w:rsidP="00222C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We wskaźniku nie są ujmowane osoby usamodzielnione.</w:t>
            </w:r>
          </w:p>
          <w:p w14:paraId="67A98FB0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Definicje opieki instytucjonalnej należy rozumieć zgodnie z</w:t>
            </w:r>
          </w:p>
          <w:p w14:paraId="6EFA364A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definicją wskazaną w wytycznych ministra właściwego ds.</w:t>
            </w:r>
          </w:p>
          <w:p w14:paraId="1001AF8B" w14:textId="77777777" w:rsidR="00222C6A" w:rsidRPr="00222C6A" w:rsidRDefault="00222C6A" w:rsidP="00222C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rozwoju regionalnego.</w:t>
            </w:r>
          </w:p>
          <w:p w14:paraId="2BB82850" w14:textId="77777777" w:rsidR="00222C6A" w:rsidRPr="00222C6A" w:rsidRDefault="00222C6A" w:rsidP="00222C6A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color w:val="auto"/>
              </w:rPr>
              <w:t>Wskaźnik mierzony w ciągu 4 tygodni od zakończenia projektu.</w:t>
            </w:r>
          </w:p>
          <w:p w14:paraId="52EF3D1C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Wskaźnik wykorzystywany w celu szczegółowym k) w</w:t>
            </w:r>
          </w:p>
          <w:p w14:paraId="3F082FEB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przypadku projektów obejmujących zintegrowane usługi (w tym</w:t>
            </w:r>
          </w:p>
          <w:p w14:paraId="38230E8F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w projektach, w których wsparcie realizowane jest w przez</w:t>
            </w:r>
          </w:p>
          <w:p w14:paraId="6FF44EDE" w14:textId="6A71566F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lastRenderedPageBreak/>
              <w:t>Centrum Usług Społecznych), tj. zarówno usługi społeczne</w:t>
            </w:r>
          </w:p>
          <w:p w14:paraId="0A82960F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przewidziane dla celu szczegółowego k) oraz usługi wsparcia</w:t>
            </w:r>
          </w:p>
          <w:p w14:paraId="4EC37738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rodziny i systemu pieczy zastępczej realizowane co do zasady</w:t>
            </w:r>
          </w:p>
          <w:p w14:paraId="3BC17AE8" w14:textId="77777777" w:rsidR="00222C6A" w:rsidRPr="00222C6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w celu szczegółowym l), jak też w przypadku realizacji tego</w:t>
            </w:r>
          </w:p>
          <w:p w14:paraId="0BA20C66" w14:textId="0894EEC6" w:rsidR="006E5663" w:rsidRPr="00AD5DBA" w:rsidRDefault="00222C6A" w:rsidP="00222C6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222C6A">
              <w:rPr>
                <w:rFonts w:ascii="Arial" w:eastAsia="Times New Roman" w:hAnsi="Arial" w:cs="Arial"/>
                <w:i/>
                <w:color w:val="auto"/>
              </w:rPr>
              <w:t>wsparcia w celu k).</w:t>
            </w:r>
          </w:p>
        </w:tc>
      </w:tr>
    </w:tbl>
    <w:p w14:paraId="402DE177" w14:textId="54DB6CB7" w:rsidR="00D03AE6" w:rsidRDefault="00D03AE6" w:rsidP="00943E3A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AA8B7A" w14:textId="7B38E5EC" w:rsidR="00A41E2A" w:rsidRDefault="00A41E2A" w:rsidP="00100EB8">
      <w:pPr>
        <w:spacing w:after="0" w:line="276" w:lineRule="auto"/>
        <w:rPr>
          <w:rFonts w:ascii="Arial" w:hAnsi="Arial" w:cs="Arial"/>
          <w:b/>
          <w:sz w:val="24"/>
          <w:szCs w:val="24"/>
        </w:rPr>
        <w:sectPr w:rsidR="00A41E2A" w:rsidSect="007F560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418" w:bottom="1134" w:left="1418" w:header="709" w:footer="417" w:gutter="0"/>
          <w:cols w:space="708"/>
          <w:titlePg/>
          <w:docGrid w:linePitch="360"/>
        </w:sectPr>
      </w:pPr>
    </w:p>
    <w:p w14:paraId="78B30BC3" w14:textId="392B766E" w:rsidR="00B3109B" w:rsidRPr="00B3109B" w:rsidRDefault="00B3109B" w:rsidP="00A41E2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3109B">
        <w:rPr>
          <w:rFonts w:ascii="Arial" w:hAnsi="Arial" w:cs="Arial"/>
          <w:b/>
          <w:sz w:val="24"/>
          <w:szCs w:val="24"/>
        </w:rPr>
        <w:lastRenderedPageBreak/>
        <w:t>Wskaźniki informacyjne stosowane w ramach wszystkich celów szczegółowych</w:t>
      </w:r>
    </w:p>
    <w:p w14:paraId="07D7246A" w14:textId="77777777" w:rsidR="00B3109B" w:rsidRDefault="00B3109B" w:rsidP="00100EB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39CB1A0" w14:textId="77777777" w:rsidR="00100EB8" w:rsidRP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 sytuacji, gdy realizacja projektu wpływa/będzie wpływać na wykonanie poniższych wskaźników, Wnioskodawca zobligowany jest do ich monitorowania na etapie realizacji projektu, w celach informacyjnych.</w:t>
      </w:r>
    </w:p>
    <w:p w14:paraId="0D572D08" w14:textId="77777777" w:rsidR="00100EB8" w:rsidRP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Wartość docelową wskaźników informacyjnych w ramach projektów EFRR/FST określa się na poziomie „0”.</w:t>
      </w:r>
    </w:p>
    <w:p w14:paraId="64674094" w14:textId="79F00A92" w:rsidR="00100EB8" w:rsidRDefault="00100EB8" w:rsidP="00E11E55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W projektach EFS+ oraz w projektach FST, w których wsparcie udzielane jest bezpośrednio uczestnikom konieczne jest wybranie wszystkich poniżej wymienionych wskaźników. W tym przypadku wartość docelowa wskaźników informacyjnych może wynieść „0”.</w:t>
      </w:r>
    </w:p>
    <w:p w14:paraId="403EFB7A" w14:textId="77777777" w:rsidR="009C2AD9" w:rsidRPr="00D220A5" w:rsidRDefault="009C2AD9" w:rsidP="009C2AD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220A5">
        <w:rPr>
          <w:rFonts w:ascii="Arial" w:hAnsi="Arial" w:cs="Arial"/>
          <w:sz w:val="24"/>
          <w:szCs w:val="24"/>
        </w:rPr>
        <w:t>Uwaga: W przypadku wskaźników:</w:t>
      </w:r>
    </w:p>
    <w:p w14:paraId="39D764C5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z niepełnosprawnościami objętych wsparciem w programie</w:t>
      </w:r>
    </w:p>
    <w:p w14:paraId="453B73A3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z krajów trzecich objętych wsparciem w programie</w:t>
      </w:r>
    </w:p>
    <w:p w14:paraId="5E6BDE03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obcego pochodzenia objętych wsparciem w programie</w:t>
      </w:r>
    </w:p>
    <w:p w14:paraId="2BE272FC" w14:textId="77777777" w:rsid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należących do mniejszości, w tym społeczności marginalizowanych takich jak Romowie, objętych wsparciem w programie</w:t>
      </w:r>
    </w:p>
    <w:p w14:paraId="7ED3918B" w14:textId="148ACCE0" w:rsidR="009C2AD9" w:rsidRPr="009C2AD9" w:rsidRDefault="009C2AD9" w:rsidP="009C2AD9">
      <w:pPr>
        <w:pStyle w:val="Akapitzlist"/>
        <w:numPr>
          <w:ilvl w:val="0"/>
          <w:numId w:val="50"/>
        </w:numPr>
        <w:spacing w:after="0"/>
        <w:rPr>
          <w:rFonts w:ascii="Arial" w:hAnsi="Arial" w:cs="Arial"/>
          <w:sz w:val="24"/>
          <w:szCs w:val="24"/>
        </w:rPr>
      </w:pPr>
      <w:r w:rsidRPr="009C2AD9">
        <w:rPr>
          <w:rFonts w:ascii="Arial" w:hAnsi="Arial" w:cs="Arial"/>
          <w:sz w:val="24"/>
          <w:szCs w:val="24"/>
        </w:rPr>
        <w:t>Liczba osób w kryzysie bezdomności lub dotkniętych wykluczeniem z dostępu do mieszkań, objętych wsparciem w programie</w:t>
      </w:r>
    </w:p>
    <w:p w14:paraId="08D287D1" w14:textId="036768D3" w:rsidR="009C2AD9" w:rsidRPr="00100EB8" w:rsidRDefault="009C2AD9" w:rsidP="009C2AD9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D220A5">
        <w:rPr>
          <w:rFonts w:ascii="Arial" w:hAnsi="Arial" w:cs="Arial"/>
          <w:sz w:val="24"/>
          <w:szCs w:val="24"/>
        </w:rPr>
        <w:t>pomimo wybrania wartości docelowej „0” we wniosku o dofinansowanie należy wskazać podział na płeć (wartość osiągnięta tych wskaźników wykazana później we wnioskach o płatność musi bezwzględnie uwzględniać podział na płeć).</w:t>
      </w:r>
    </w:p>
    <w:p w14:paraId="68256234" w14:textId="77777777" w:rsidR="000333ED" w:rsidRDefault="00100EB8" w:rsidP="009C2AD9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100EB8">
        <w:rPr>
          <w:rFonts w:ascii="Arial" w:hAnsi="Arial" w:cs="Arial"/>
          <w:sz w:val="24"/>
          <w:szCs w:val="24"/>
        </w:rPr>
        <w:t>Poziom wykonania wskaźników informacyjnych w projekcie nie stanowi przedmiotu rozliczenia z Beneficjentem.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E11E55" w:rsidRPr="00AD5DBA" w14:paraId="09A5BF50" w14:textId="77777777" w:rsidTr="00726E63">
        <w:tc>
          <w:tcPr>
            <w:tcW w:w="2482" w:type="dxa"/>
          </w:tcPr>
          <w:p w14:paraId="4CEC3E8B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1A3C89D9" w14:textId="77777777" w:rsidR="00E11E55" w:rsidRPr="00E11E55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Liczba projektów, w których sfinansowano koszty</w:t>
            </w:r>
          </w:p>
          <w:p w14:paraId="1F81015B" w14:textId="77777777" w:rsidR="00E11E55" w:rsidRPr="00E11E55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racjonalnych usprawnień dla osób z</w:t>
            </w:r>
          </w:p>
          <w:p w14:paraId="1E28432C" w14:textId="03F8CD52" w:rsidR="00E11E55" w:rsidRPr="00AD5DBA" w:rsidRDefault="00E11E55" w:rsidP="00E11E5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11E55">
              <w:rPr>
                <w:rFonts w:ascii="Arial" w:hAnsi="Arial" w:cs="Arial"/>
                <w:b/>
                <w:sz w:val="24"/>
                <w:szCs w:val="24"/>
              </w:rPr>
              <w:t>niepełnosprawnościam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</w:tr>
      <w:tr w:rsidR="00E11E55" w:rsidRPr="00AD5DBA" w14:paraId="525C35F8" w14:textId="77777777" w:rsidTr="00726E63">
        <w:tc>
          <w:tcPr>
            <w:tcW w:w="2482" w:type="dxa"/>
          </w:tcPr>
          <w:p w14:paraId="36A908C0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0DC1796E" w14:textId="1DE9EC8F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PL0CO01</w:t>
            </w:r>
          </w:p>
        </w:tc>
      </w:tr>
      <w:tr w:rsidR="00E11E55" w:rsidRPr="00AD5DBA" w14:paraId="3A82C13C" w14:textId="77777777" w:rsidTr="00726E63">
        <w:tc>
          <w:tcPr>
            <w:tcW w:w="2482" w:type="dxa"/>
          </w:tcPr>
          <w:p w14:paraId="368F5019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3300A33A" w14:textId="591F63AE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sztuk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E11E55" w:rsidRPr="00AD5DBA" w14:paraId="43953B53" w14:textId="77777777" w:rsidTr="00726E63">
        <w:tc>
          <w:tcPr>
            <w:tcW w:w="2482" w:type="dxa"/>
          </w:tcPr>
          <w:p w14:paraId="453BFA7B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290518CD" w14:textId="43DA985F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11E55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11E55" w:rsidRPr="00AD5DBA" w14:paraId="3677869C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4F11CA99" w14:textId="77777777" w:rsidR="00E11E55" w:rsidRPr="00AD5DBA" w:rsidRDefault="00E11E55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1C1C5545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Racjonalne usprawnienie oznacza konieczne i odpowiednie</w:t>
            </w:r>
          </w:p>
          <w:p w14:paraId="05FFF8BC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zmiany oraz dostosowania, nie nakładające</w:t>
            </w:r>
          </w:p>
          <w:p w14:paraId="47F5EE68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nieproporcjonalnego lub nadmiernego obciążenia,</w:t>
            </w:r>
          </w:p>
          <w:p w14:paraId="40C7E8C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rozpatrywane osobno dla każdego konkretnego przypadku, w</w:t>
            </w:r>
          </w:p>
          <w:p w14:paraId="50399100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celu zapewnienia osobom z niepełnosprawnościami możliwości</w:t>
            </w:r>
          </w:p>
          <w:p w14:paraId="4B7C991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korzystania z wszelkich praw człowieka i podstawowych</w:t>
            </w:r>
          </w:p>
          <w:p w14:paraId="060B183A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wolności oraz ich wykonywania na zasadzie równości z innymi</w:t>
            </w:r>
          </w:p>
          <w:p w14:paraId="72AD1400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osobami.</w:t>
            </w:r>
          </w:p>
          <w:p w14:paraId="74E54745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Wskaźnik mierzony jest w momencie rozliczenia wydatku</w:t>
            </w:r>
          </w:p>
          <w:p w14:paraId="1AEC2B43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związanego z racjonalnymi usprawnieniami w ramach danego</w:t>
            </w:r>
          </w:p>
          <w:p w14:paraId="7144734B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projektu. Tym samym, jego wartość początkowa wynosi 0.</w:t>
            </w:r>
          </w:p>
          <w:p w14:paraId="6A07E8CC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lastRenderedPageBreak/>
              <w:t>Przykłady racjonalnych usprawnień: tłumacz języka migowego,</w:t>
            </w:r>
          </w:p>
          <w:p w14:paraId="4C7AD152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transport niskopodłogowy, dostosowanie infrastruktury (nie</w:t>
            </w:r>
          </w:p>
          <w:p w14:paraId="1EBD1041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tylko budynku, ale też dostosowanie infrastruktury</w:t>
            </w:r>
          </w:p>
          <w:p w14:paraId="562562CE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komputerowej np. programy powiększające, mówiące, drukarki</w:t>
            </w:r>
          </w:p>
          <w:p w14:paraId="734C66D4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materiałów w alfabecie Braille'a), osoby asystujące.</w:t>
            </w:r>
          </w:p>
          <w:p w14:paraId="5511C5BB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Do wskaźnika powinny zostać wliczone zarówno projekty</w:t>
            </w:r>
          </w:p>
          <w:p w14:paraId="25DB745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ogólnodostępne, w których sfinansowano koszty racjonalnych</w:t>
            </w:r>
          </w:p>
          <w:p w14:paraId="6F0C276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usprawnień, jak i te ukierunkowane na zwalczanie i</w:t>
            </w:r>
          </w:p>
          <w:p w14:paraId="40502116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zapobieganie wszelkim formom dyskryminacji w stosunku do</w:t>
            </w:r>
          </w:p>
          <w:p w14:paraId="5D122946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osób na nią narażonych, a także zwiększanie dostępności dla</w:t>
            </w:r>
          </w:p>
          <w:p w14:paraId="7E5BB9B5" w14:textId="2AD62B3C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>
              <w:rPr>
                <w:rFonts w:ascii="Arial" w:eastAsia="Times New Roman" w:hAnsi="Arial" w:cs="Arial"/>
                <w:color w:val="auto"/>
              </w:rPr>
              <w:t>osób z niepełnosprawnościami.</w:t>
            </w:r>
          </w:p>
          <w:p w14:paraId="1FF04333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Na poziomie projektu wskaźnik może przyjmować maksymalną</w:t>
            </w:r>
          </w:p>
          <w:p w14:paraId="5F4ECB79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wartość 1 - co oznacza jeden projekt, w którym sfinansowano</w:t>
            </w:r>
          </w:p>
          <w:p w14:paraId="6CE0D9E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koszty racjonalnych usprawnień dla osób z</w:t>
            </w:r>
          </w:p>
          <w:p w14:paraId="0913E01D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niepełnosprawnościami. Liczba sfinansowanych racjonalnych</w:t>
            </w:r>
          </w:p>
          <w:p w14:paraId="5A897BBF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usprawnień, w ramach projektu, nie ma znaczenia dla wartości</w:t>
            </w:r>
          </w:p>
          <w:p w14:paraId="675D259A" w14:textId="77777777" w:rsidR="00E11E55" w:rsidRPr="00E11E55" w:rsidRDefault="00E11E55" w:rsidP="00E11E5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>wykazywanej we wskaźniku.</w:t>
            </w:r>
          </w:p>
          <w:p w14:paraId="7B786F44" w14:textId="77777777" w:rsidR="00E11E55" w:rsidRPr="00E11E55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E11E55">
              <w:rPr>
                <w:rFonts w:ascii="Arial" w:eastAsia="Times New Roman" w:hAnsi="Arial" w:cs="Arial"/>
                <w:color w:val="auto"/>
              </w:rPr>
              <w:t xml:space="preserve">Definicja na podstawie: </w:t>
            </w:r>
            <w:r w:rsidRPr="00E11E55">
              <w:rPr>
                <w:rFonts w:ascii="Arial" w:eastAsia="Times New Roman" w:hAnsi="Arial" w:cs="Arial"/>
                <w:i/>
                <w:color w:val="auto"/>
              </w:rPr>
              <w:t>Wytyczne w zakresie realizacji zasad</w:t>
            </w:r>
          </w:p>
          <w:p w14:paraId="78963B8D" w14:textId="56517A3D" w:rsidR="00E11E55" w:rsidRPr="00AD5DBA" w:rsidRDefault="00E11E55" w:rsidP="00E11E5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E11E55">
              <w:rPr>
                <w:rFonts w:ascii="Arial" w:eastAsia="Times New Roman" w:hAnsi="Arial" w:cs="Arial"/>
                <w:i/>
                <w:color w:val="auto"/>
              </w:rPr>
              <w:t>równościowych w ramach funduszy unijnych na lata 2021-2027</w:t>
            </w:r>
            <w:r w:rsidRPr="00E11E55"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0CB6A3A2" w14:textId="3AE724E1" w:rsidR="00E11E55" w:rsidRDefault="00E11E55" w:rsidP="00100EB8">
      <w:pPr>
        <w:spacing w:after="0" w:line="276" w:lineRule="auto"/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6862AF" w:rsidRPr="00AD5DBA" w14:paraId="207DC93D" w14:textId="77777777" w:rsidTr="00AD5DBA">
        <w:tc>
          <w:tcPr>
            <w:tcW w:w="2482" w:type="dxa"/>
          </w:tcPr>
          <w:p w14:paraId="00410BC3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5A6CF19C" w14:textId="5F89CF62" w:rsidR="006862AF" w:rsidRPr="00AD5DBA" w:rsidRDefault="007C445D" w:rsidP="00D6610B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445D">
              <w:rPr>
                <w:rFonts w:ascii="Arial" w:hAnsi="Arial" w:cs="Arial"/>
                <w:b/>
                <w:sz w:val="24"/>
                <w:szCs w:val="24"/>
              </w:rPr>
              <w:t>Liczba obiektów dostosowanych do potrz</w:t>
            </w:r>
            <w:r w:rsidR="00D6610B">
              <w:rPr>
                <w:rFonts w:ascii="Arial" w:hAnsi="Arial" w:cs="Arial"/>
                <w:b/>
                <w:sz w:val="24"/>
                <w:szCs w:val="24"/>
              </w:rPr>
              <w:t>eb osób z niepełnosprawnościami</w:t>
            </w:r>
          </w:p>
        </w:tc>
      </w:tr>
      <w:tr w:rsidR="006862AF" w:rsidRPr="00AD5DBA" w14:paraId="522418D4" w14:textId="77777777" w:rsidTr="00AD5DBA">
        <w:tc>
          <w:tcPr>
            <w:tcW w:w="2482" w:type="dxa"/>
          </w:tcPr>
          <w:p w14:paraId="149DE9AD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091A5463" w14:textId="752E4219" w:rsidR="006862AF" w:rsidRPr="00AD5DBA" w:rsidRDefault="00E219BE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E219BE">
              <w:rPr>
                <w:rFonts w:ascii="Arial" w:hAnsi="Arial" w:cs="Arial"/>
                <w:sz w:val="24"/>
                <w:szCs w:val="24"/>
              </w:rPr>
              <w:t>PL0CO02</w:t>
            </w:r>
          </w:p>
        </w:tc>
      </w:tr>
      <w:tr w:rsidR="006862AF" w:rsidRPr="00AD5DBA" w14:paraId="70D465A0" w14:textId="77777777" w:rsidTr="00AD5DBA">
        <w:tc>
          <w:tcPr>
            <w:tcW w:w="2482" w:type="dxa"/>
          </w:tcPr>
          <w:p w14:paraId="4DD96611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282D66FB" w14:textId="1BC64BBC" w:rsidR="006862AF" w:rsidRPr="00AD5DBA" w:rsidRDefault="00E219BE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</w:tr>
      <w:tr w:rsidR="006862AF" w:rsidRPr="00AD5DBA" w14:paraId="184E1FA2" w14:textId="77777777" w:rsidTr="00AD5DBA">
        <w:tc>
          <w:tcPr>
            <w:tcW w:w="2482" w:type="dxa"/>
          </w:tcPr>
          <w:p w14:paraId="1F4B9F0B" w14:textId="77777777" w:rsidR="006862AF" w:rsidRPr="00AD5DBA" w:rsidRDefault="006862AF" w:rsidP="00943E3A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33211C79" w14:textId="77777777" w:rsidR="006862AF" w:rsidRPr="00AD5DBA" w:rsidRDefault="007C445D" w:rsidP="00943E3A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Produkt</w:t>
            </w:r>
            <w:r w:rsidR="00593919">
              <w:rPr>
                <w:rFonts w:ascii="Arial" w:hAnsi="Arial" w:cs="Arial"/>
                <w:sz w:val="24"/>
                <w:szCs w:val="24"/>
              </w:rPr>
              <w:t xml:space="preserve"> (obowiązkowy)</w:t>
            </w:r>
          </w:p>
        </w:tc>
      </w:tr>
      <w:tr w:rsidR="00593919" w:rsidRPr="00AD5DBA" w14:paraId="172A2D07" w14:textId="77777777" w:rsidTr="00AD5DBA">
        <w:tc>
          <w:tcPr>
            <w:tcW w:w="2482" w:type="dxa"/>
            <w:tcBorders>
              <w:bottom w:val="single" w:sz="4" w:space="0" w:color="auto"/>
            </w:tcBorders>
          </w:tcPr>
          <w:p w14:paraId="08203CE2" w14:textId="77777777" w:rsidR="00593919" w:rsidRPr="00AD5DBA" w:rsidRDefault="00593919" w:rsidP="00943E3A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6D235807" w14:textId="77777777" w:rsidR="00E219BE" w:rsidRDefault="006F267B" w:rsidP="00E219BE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</w:t>
            </w:r>
          </w:p>
          <w:p w14:paraId="082FE9A3" w14:textId="77777777" w:rsidR="00D6610B" w:rsidRDefault="006F267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Jako obiekty należy rozumieć konstrukcje połączone z gruntem w sposób trwały, wykonane z materiałów budowlanych i elementów składowych, będące wynikiem prac budowlanych (wg. def. PKOB). </w:t>
            </w:r>
          </w:p>
          <w:p w14:paraId="6DCE7A98" w14:textId="77777777" w:rsidR="00D6610B" w:rsidRDefault="006F267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54713C7B" w14:textId="0A25F902" w:rsidR="00593919" w:rsidRPr="00AD5DBA" w:rsidRDefault="006F267B" w:rsidP="00943E3A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6F267B">
              <w:rPr>
                <w:rFonts w:ascii="Arial" w:eastAsia="Times New Roman" w:hAnsi="Arial" w:cs="Arial"/>
                <w:color w:val="auto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</w:tr>
    </w:tbl>
    <w:p w14:paraId="480E2010" w14:textId="5532F8EB" w:rsidR="00A42B71" w:rsidRDefault="00A42B71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D6610B" w:rsidRPr="00AD5DBA" w14:paraId="137E3F07" w14:textId="77777777" w:rsidTr="00726E63">
        <w:tc>
          <w:tcPr>
            <w:tcW w:w="2482" w:type="dxa"/>
          </w:tcPr>
          <w:p w14:paraId="61C80171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05062D4C" w14:textId="77777777" w:rsidR="00D6610B" w:rsidRPr="00D6610B" w:rsidRDefault="00D6610B" w:rsidP="00D6610B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610B">
              <w:rPr>
                <w:rFonts w:ascii="Arial" w:hAnsi="Arial" w:cs="Arial"/>
                <w:b/>
                <w:sz w:val="24"/>
                <w:szCs w:val="24"/>
              </w:rPr>
              <w:t>Liczba osób z niepełnosprawnościami objętych wsparciem</w:t>
            </w:r>
          </w:p>
          <w:p w14:paraId="50EC4775" w14:textId="59047D45" w:rsidR="00D6610B" w:rsidRPr="00AD5DBA" w:rsidRDefault="00D6610B" w:rsidP="00D6610B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610B">
              <w:rPr>
                <w:rFonts w:ascii="Arial" w:hAnsi="Arial" w:cs="Arial"/>
                <w:b/>
                <w:sz w:val="24"/>
                <w:szCs w:val="24"/>
              </w:rPr>
              <w:t>w programie</w:t>
            </w:r>
          </w:p>
        </w:tc>
      </w:tr>
      <w:tr w:rsidR="00D6610B" w:rsidRPr="00AD5DBA" w14:paraId="54F2CE3F" w14:textId="77777777" w:rsidTr="00726E63">
        <w:tc>
          <w:tcPr>
            <w:tcW w:w="2482" w:type="dxa"/>
          </w:tcPr>
          <w:p w14:paraId="6D44BC1E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00F1BD2B" w14:textId="4B43FA83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610B">
              <w:rPr>
                <w:rFonts w:ascii="Arial" w:hAnsi="Arial" w:cs="Arial"/>
                <w:sz w:val="24"/>
                <w:szCs w:val="24"/>
              </w:rPr>
              <w:t>EECO12</w:t>
            </w:r>
          </w:p>
        </w:tc>
      </w:tr>
      <w:tr w:rsidR="00D6610B" w:rsidRPr="00AD5DBA" w14:paraId="42DA36B6" w14:textId="77777777" w:rsidTr="00726E63">
        <w:tc>
          <w:tcPr>
            <w:tcW w:w="2482" w:type="dxa"/>
          </w:tcPr>
          <w:p w14:paraId="01DF2680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68D4B2BF" w14:textId="30EA12DF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D6610B">
              <w:rPr>
                <w:rFonts w:ascii="Arial" w:hAnsi="Arial" w:cs="Arial"/>
                <w:sz w:val="24"/>
                <w:szCs w:val="24"/>
              </w:rPr>
              <w:t>soby</w:t>
            </w:r>
          </w:p>
        </w:tc>
      </w:tr>
      <w:tr w:rsidR="00D6610B" w:rsidRPr="00AD5DBA" w14:paraId="68B5ACE2" w14:textId="77777777" w:rsidTr="00726E63">
        <w:tc>
          <w:tcPr>
            <w:tcW w:w="2482" w:type="dxa"/>
          </w:tcPr>
          <w:p w14:paraId="4871AF1F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4C580B48" w14:textId="1A8637EE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6610B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D6610B" w:rsidRPr="00AD5DBA" w14:paraId="532D3789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1CB6513D" w14:textId="77777777" w:rsidR="00D6610B" w:rsidRPr="00AD5DBA" w:rsidRDefault="00D6610B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103569E6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Za osoby z niepełnosprawnościami uznaje się osoby</w:t>
            </w:r>
          </w:p>
          <w:p w14:paraId="6C2C5353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niepełnosprawne w świetle przepisów ustawy z dnia 27 sierpnia</w:t>
            </w:r>
          </w:p>
          <w:p w14:paraId="7B858EE2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1997 r. o rehabilitacji zawodowej i społecznej oraz zatrudnianiu</w:t>
            </w:r>
          </w:p>
          <w:p w14:paraId="4DC77E7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osób niepełnosprawnych, a także osoby z zaburzeniami</w:t>
            </w:r>
          </w:p>
          <w:p w14:paraId="794C947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psychicznymi, o których mowa w ustawie z dnia 19 sierpnia</w:t>
            </w:r>
          </w:p>
          <w:p w14:paraId="09E9951F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1994 r. o ochronie zdrowia psychicznego tj. osoby z</w:t>
            </w:r>
          </w:p>
          <w:p w14:paraId="610A76B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odpowiednim orzeczeniem lub innym dokumentem</w:t>
            </w:r>
          </w:p>
          <w:p w14:paraId="0A742AF8" w14:textId="569C6CB9" w:rsidR="00D6610B" w:rsidRDefault="00D6610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poświadczający</w:t>
            </w:r>
            <w:r>
              <w:rPr>
                <w:rFonts w:ascii="Arial" w:eastAsia="Times New Roman" w:hAnsi="Arial" w:cs="Arial"/>
                <w:color w:val="auto"/>
              </w:rPr>
              <w:t>m stan zdrowia.</w:t>
            </w:r>
          </w:p>
          <w:p w14:paraId="4A03E11A" w14:textId="1D9048CF" w:rsidR="006022A1" w:rsidRDefault="006022A1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022A1">
              <w:rPr>
                <w:rFonts w:ascii="Arial" w:eastAsia="Times New Roman" w:hAnsi="Arial" w:cs="Arial"/>
                <w:color w:val="auto"/>
              </w:rPr>
              <w:t>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publicznej poradni psychologiczno-pedagogicznej, w tym poradni specjalistycznej.</w:t>
            </w:r>
          </w:p>
          <w:p w14:paraId="0CF11FA5" w14:textId="128B70D4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Przynależność do grupy osób z niepełnosprawnościami</w:t>
            </w:r>
          </w:p>
          <w:p w14:paraId="1957BC2F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określana jest w momencie rozpoczęcia udziału w projekcie, tj.</w:t>
            </w:r>
          </w:p>
          <w:p w14:paraId="55DB163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 chwili rozpoczęcia udziału w pierwszej formie wsparcia w</w:t>
            </w:r>
          </w:p>
          <w:p w14:paraId="50F100B8" w14:textId="77777777" w:rsidR="00D6610B" w:rsidRPr="00D6610B" w:rsidRDefault="00D6610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projekcie.</w:t>
            </w:r>
          </w:p>
          <w:p w14:paraId="48B57586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 przypadku, gdy niepełnosprawność jest kryterium</w:t>
            </w:r>
          </w:p>
          <w:p w14:paraId="746A77FC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3389E460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4C0B0B05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5EB297FB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047D57DF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57A0B7C3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4BB6A50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38E6F589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0F664E62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62D9AF43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szacunki dotyczące uczestników z niepełnosprawnościami w</w:t>
            </w:r>
          </w:p>
          <w:p w14:paraId="542576E1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ogólnej liczbie uczestników w podziale na płeć były uzyskiwane</w:t>
            </w:r>
          </w:p>
          <w:p w14:paraId="3C4E71E7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za pomocą metod, które można statystycznie uzasadnić. Jeśli</w:t>
            </w:r>
          </w:p>
          <w:p w14:paraId="28746E6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nie jest to możliwe, należy wykorzystać tzw. wiarygodne</w:t>
            </w:r>
          </w:p>
          <w:p w14:paraId="15BD3EB1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szacunki (różne metody szacowania opisano w załączniku do</w:t>
            </w:r>
          </w:p>
          <w:p w14:paraId="181ABFC7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Wytycznych monitorowania). Wybraną metodę szacowania</w:t>
            </w:r>
          </w:p>
          <w:p w14:paraId="553C06F7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lastRenderedPageBreak/>
              <w:t>należy udokumentować. Uwaga: w danym projekcie może być</w:t>
            </w:r>
          </w:p>
          <w:p w14:paraId="7AE40B1E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198B727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15B3F12A" w14:textId="77777777" w:rsidR="00D6610B" w:rsidRPr="00D6610B" w:rsidRDefault="00D6610B" w:rsidP="00D6610B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3337A43C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78A472AD" w14:textId="77777777" w:rsidR="00D6610B" w:rsidRPr="00D6610B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0E439EBB" w14:textId="57D051BB" w:rsidR="00D6610B" w:rsidRPr="00AD5DBA" w:rsidRDefault="00D6610B" w:rsidP="00D6610B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D6610B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3E1BB011" w14:textId="089A3F45" w:rsidR="00D6610B" w:rsidRDefault="00D6610B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62F9A02B" w14:textId="77777777" w:rsidTr="00726E63">
        <w:tc>
          <w:tcPr>
            <w:tcW w:w="2482" w:type="dxa"/>
          </w:tcPr>
          <w:p w14:paraId="2A968DD4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2F4E8708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z krajów trzecich objętych wsparciem w</w:t>
            </w:r>
          </w:p>
          <w:p w14:paraId="6CCBD6BA" w14:textId="729F0E9A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programie</w:t>
            </w:r>
          </w:p>
        </w:tc>
      </w:tr>
      <w:tr w:rsidR="00C27870" w:rsidRPr="00AD5DBA" w14:paraId="725270D8" w14:textId="77777777" w:rsidTr="00726E63">
        <w:tc>
          <w:tcPr>
            <w:tcW w:w="2482" w:type="dxa"/>
          </w:tcPr>
          <w:p w14:paraId="1D82828A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32D6B7B5" w14:textId="13CF0C22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EECO13</w:t>
            </w:r>
          </w:p>
        </w:tc>
      </w:tr>
      <w:tr w:rsidR="00C27870" w:rsidRPr="00AD5DBA" w14:paraId="1140986F" w14:textId="77777777" w:rsidTr="00726E63">
        <w:tc>
          <w:tcPr>
            <w:tcW w:w="2482" w:type="dxa"/>
          </w:tcPr>
          <w:p w14:paraId="5FC0035B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644DA1AF" w14:textId="01C4946F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7D86635D" w14:textId="77777777" w:rsidTr="00726E63">
        <w:tc>
          <w:tcPr>
            <w:tcW w:w="2482" w:type="dxa"/>
          </w:tcPr>
          <w:p w14:paraId="76249657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74A87466" w14:textId="39AF7909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2F7EDCE3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279EDFC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70A4E63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Osoby, które są obywatelami krajów spoza UE. Do wskaźnika</w:t>
            </w:r>
          </w:p>
          <w:p w14:paraId="0121636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wlicza się też bezpaństwowców zgodnie z Konwencją o statusie</w:t>
            </w:r>
          </w:p>
          <w:p w14:paraId="78EEB3D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bezpaństwowców z 1954 r. i osoby bez ustalonego</w:t>
            </w:r>
          </w:p>
          <w:p w14:paraId="7876280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obywatelstwa.</w:t>
            </w:r>
          </w:p>
          <w:p w14:paraId="67E99F2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z krajów trzecich określana jest w</w:t>
            </w:r>
          </w:p>
          <w:p w14:paraId="088A9D1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momencie rozpoczęcia udziału w projekcie, tj. w chwili</w:t>
            </w:r>
          </w:p>
          <w:p w14:paraId="48B8541E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627FCC8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obywatelstwo państw trzecich jest kryterium</w:t>
            </w:r>
          </w:p>
          <w:p w14:paraId="5BD72C4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68CA0DE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2A83877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12F1D84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6303A82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1E58055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31D1B48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55072AF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0F07CE4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3981220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dotyczące uczestników z krajów trzecich w ogólnej</w:t>
            </w:r>
          </w:p>
          <w:p w14:paraId="2A03552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liczbie uczestników w podziale na płeć były uzyskiwane za</w:t>
            </w:r>
          </w:p>
          <w:p w14:paraId="5CE5FD7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pomocą metod, które można statystycznie uzasadnić. Jeśli nie</w:t>
            </w:r>
          </w:p>
          <w:p w14:paraId="7E39078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jest to możliwe, należy wykorzystać tzw. wiarygodne szacunki</w:t>
            </w:r>
          </w:p>
          <w:p w14:paraId="6CE2D5A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(różne metody szacowania opisano w załączniku do</w:t>
            </w:r>
          </w:p>
          <w:p w14:paraId="552C55F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20EBCCC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111B265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599B893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3EECBFA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1B804E7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24500AC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14FC5613" w14:textId="2DBAF17A" w:rsidR="00C27870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207A0273" w14:textId="13B1C521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0DEABBA5" w14:textId="77777777" w:rsidTr="00726E63">
        <w:tc>
          <w:tcPr>
            <w:tcW w:w="2482" w:type="dxa"/>
          </w:tcPr>
          <w:p w14:paraId="6747BC80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7F516E98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obcego pochodzenia objętych wsparciem w</w:t>
            </w:r>
          </w:p>
          <w:p w14:paraId="46177B87" w14:textId="720CAD02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programie</w:t>
            </w:r>
          </w:p>
        </w:tc>
      </w:tr>
      <w:tr w:rsidR="00C27870" w:rsidRPr="00AD5DBA" w14:paraId="254728B7" w14:textId="77777777" w:rsidTr="00726E63">
        <w:tc>
          <w:tcPr>
            <w:tcW w:w="2482" w:type="dxa"/>
          </w:tcPr>
          <w:p w14:paraId="012D5501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4322B359" w14:textId="22A10285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EECO14</w:t>
            </w:r>
          </w:p>
        </w:tc>
      </w:tr>
      <w:tr w:rsidR="00C27870" w:rsidRPr="00AD5DBA" w14:paraId="287C8199" w14:textId="77777777" w:rsidTr="00726E63">
        <w:tc>
          <w:tcPr>
            <w:tcW w:w="2482" w:type="dxa"/>
          </w:tcPr>
          <w:p w14:paraId="35F1A91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12F051BD" w14:textId="40FA805E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60F04A6A" w14:textId="77777777" w:rsidTr="00726E63">
        <w:tc>
          <w:tcPr>
            <w:tcW w:w="2482" w:type="dxa"/>
          </w:tcPr>
          <w:p w14:paraId="4B849E6D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39BE9F41" w14:textId="0A36DECA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</w:t>
            </w:r>
            <w:r>
              <w:rPr>
                <w:rFonts w:ascii="Arial" w:hAnsi="Arial" w:cs="Arial"/>
                <w:sz w:val="24"/>
                <w:szCs w:val="24"/>
              </w:rPr>
              <w:t>y)</w:t>
            </w:r>
          </w:p>
        </w:tc>
      </w:tr>
      <w:tr w:rsidR="00C27870" w:rsidRPr="00AD5DBA" w14:paraId="3D5A948D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7D63C17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4AA9E90B" w14:textId="519AF1D2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Osoby obcego pochodzenia to cudzoziemcy - każda osoba,</w:t>
            </w:r>
          </w:p>
          <w:p w14:paraId="735E250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która nie posiada polskiego obywatelstwa, bez względu na fakt</w:t>
            </w:r>
          </w:p>
          <w:p w14:paraId="73BF1D42" w14:textId="77777777" w:rsidR="00C27870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posiadania lub nie obywatelstwa (obywatelstw) innych krajów.</w:t>
            </w:r>
          </w:p>
          <w:p w14:paraId="35D1BC7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 nie obejmuje osób należących do mniejszości,</w:t>
            </w:r>
          </w:p>
          <w:p w14:paraId="4A389C5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których udział w projektach monitorowany jest wskaźnikiem</w:t>
            </w:r>
          </w:p>
          <w:p w14:paraId="78D19CE6" w14:textId="77777777" w:rsidR="007E11ED" w:rsidRPr="006022A1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6022A1">
              <w:rPr>
                <w:rFonts w:ascii="Arial" w:eastAsia="Times New Roman" w:hAnsi="Arial" w:cs="Arial"/>
                <w:i/>
                <w:color w:val="auto"/>
              </w:rPr>
              <w:t>liczba osób należących do mniejszości, w tym społeczności</w:t>
            </w:r>
          </w:p>
          <w:p w14:paraId="1C7D1CB7" w14:textId="77777777" w:rsidR="007E11ED" w:rsidRPr="006022A1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6022A1">
              <w:rPr>
                <w:rFonts w:ascii="Arial" w:eastAsia="Times New Roman" w:hAnsi="Arial" w:cs="Arial"/>
                <w:i/>
                <w:color w:val="auto"/>
              </w:rPr>
              <w:t>marginalizowanych takich jak Romowie, objętych wsparciem w</w:t>
            </w:r>
          </w:p>
          <w:p w14:paraId="06C36762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6022A1">
              <w:rPr>
                <w:rFonts w:ascii="Arial" w:eastAsia="Times New Roman" w:hAnsi="Arial" w:cs="Arial"/>
                <w:i/>
                <w:color w:val="auto"/>
              </w:rPr>
              <w:t>programie</w:t>
            </w:r>
            <w:r w:rsidRPr="007E11ED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1161D85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obcego pochodzenia określana</w:t>
            </w:r>
          </w:p>
          <w:p w14:paraId="71B5753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jest w momencie rozpoczęcia udziału w projekcie, tj. w chwili</w:t>
            </w:r>
          </w:p>
          <w:p w14:paraId="595EC999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2468CDE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fakt bycia cudzoziemcem (osobą obcego</w:t>
            </w:r>
          </w:p>
          <w:p w14:paraId="63B09A5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pochodzenia) jest kryterium umożliwiającym udział w danej</w:t>
            </w:r>
          </w:p>
          <w:p w14:paraId="091D0F7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interwencji (np. grupa docelowa wskazana została we wniosku</w:t>
            </w:r>
          </w:p>
          <w:p w14:paraId="3AE7DDC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 dofinansowanie, kryteriach wyboru projektu lub dokumentach</w:t>
            </w:r>
          </w:p>
          <w:p w14:paraId="6C337A3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programowych), należy dane pozyskiwać bezpośrednio od</w:t>
            </w:r>
          </w:p>
          <w:p w14:paraId="0DE5BF1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wszystkich jej uczestników. W pozostałych przypadkach dane</w:t>
            </w:r>
          </w:p>
          <w:p w14:paraId="41E1C20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osobowe dot. tej cechy nie muszą być zbierane od</w:t>
            </w:r>
          </w:p>
          <w:p w14:paraId="0CDD887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poszczególnych uczestników. Wskaźnik należy jednak</w:t>
            </w:r>
          </w:p>
          <w:p w14:paraId="29C93C1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monitorować, nawet w przypadku, gdy powiązane z nim dane</w:t>
            </w:r>
          </w:p>
          <w:p w14:paraId="2812DF5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osobowe nie są zbierane od uczestników. Beneficjent stosuje</w:t>
            </w:r>
          </w:p>
          <w:p w14:paraId="770E49F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wtedy szacunki. Najlepiej, by szacunki dotyczące uczestników</w:t>
            </w:r>
          </w:p>
          <w:p w14:paraId="7A39831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obcego pochodzenia w ogólnej liczbie uczestników w podziale</w:t>
            </w:r>
          </w:p>
          <w:p w14:paraId="0B67FAD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 płeć były uzyskiwane za pomocą metod, które można</w:t>
            </w:r>
          </w:p>
          <w:p w14:paraId="2F0E644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statystycznie uzasadnić. Jeśli nie jest to możliwe, należy</w:t>
            </w:r>
          </w:p>
          <w:p w14:paraId="562968F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wykorzystać tzw. wiarygodne szacunki (różne metody</w:t>
            </w:r>
          </w:p>
          <w:p w14:paraId="0DAC5A3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szacowania opisano w załączniku do Wytycznych). Wybraną</w:t>
            </w:r>
          </w:p>
          <w:p w14:paraId="280CE5D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metodę szacowania należy udokumentować. Uwaga: w danym</w:t>
            </w:r>
          </w:p>
          <w:p w14:paraId="11D9388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projekcie może być stosowana wyłącznie jedna metoda</w:t>
            </w:r>
          </w:p>
          <w:p w14:paraId="55595B7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monitorowania tego wskaźnika tj. szacowanie lub zbieranie</w:t>
            </w:r>
          </w:p>
          <w:p w14:paraId="6016E3AF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danych osobowych dot. tego wskaźnika od uczestników.</w:t>
            </w:r>
          </w:p>
          <w:p w14:paraId="6929894A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Informacje dodatkowe: Wskaźnik będzie obejmował zawsze</w:t>
            </w:r>
          </w:p>
          <w:p w14:paraId="7984B81E" w14:textId="77777777" w:rsidR="007E11ED" w:rsidRPr="00992D63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i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 xml:space="preserve">osoby z krajów trzecich, zliczane we wskaźniku </w:t>
            </w:r>
            <w:r w:rsidRPr="00992D63">
              <w:rPr>
                <w:rFonts w:ascii="Arial" w:eastAsia="Times New Roman" w:hAnsi="Arial" w:cs="Arial"/>
                <w:i/>
                <w:color w:val="auto"/>
              </w:rPr>
              <w:t>liczba osób z</w:t>
            </w:r>
          </w:p>
          <w:p w14:paraId="739847BD" w14:textId="77777777" w:rsidR="007E11ED" w:rsidRPr="007E11ED" w:rsidRDefault="007E11ED" w:rsidP="00992D63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992D63">
              <w:rPr>
                <w:rFonts w:ascii="Arial" w:eastAsia="Times New Roman" w:hAnsi="Arial" w:cs="Arial"/>
                <w:i/>
                <w:color w:val="auto"/>
              </w:rPr>
              <w:t>krajów trzecich objętych wsparciem w programie</w:t>
            </w:r>
            <w:r w:rsidRPr="007E11ED">
              <w:rPr>
                <w:rFonts w:ascii="Arial" w:eastAsia="Times New Roman" w:hAnsi="Arial" w:cs="Arial"/>
                <w:color w:val="auto"/>
              </w:rPr>
              <w:t>.</w:t>
            </w:r>
          </w:p>
          <w:p w14:paraId="34050CC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40C8168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7702B159" w14:textId="75E75FFB" w:rsidR="007E11ED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</w:t>
            </w:r>
            <w:r w:rsidR="00940A9A"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25E43CE9" w14:textId="43555AC5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3A6D1367" w14:textId="77777777" w:rsidTr="00726E63">
        <w:tc>
          <w:tcPr>
            <w:tcW w:w="2482" w:type="dxa"/>
          </w:tcPr>
          <w:p w14:paraId="2F27E372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06CB27A6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Liczba osób należących do mniejszości, w tym</w:t>
            </w:r>
          </w:p>
          <w:p w14:paraId="3ABCBCFC" w14:textId="77777777" w:rsidR="007E11ED" w:rsidRPr="007E11ED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społeczności marginalizowanych takich jak Romowie,</w:t>
            </w:r>
          </w:p>
          <w:p w14:paraId="284D5971" w14:textId="75AAD36E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1ED">
              <w:rPr>
                <w:rFonts w:ascii="Arial" w:hAnsi="Arial" w:cs="Arial"/>
                <w:b/>
                <w:sz w:val="24"/>
                <w:szCs w:val="24"/>
              </w:rPr>
              <w:t>objętych wsparciem w programie</w:t>
            </w:r>
          </w:p>
        </w:tc>
      </w:tr>
      <w:tr w:rsidR="00C27870" w:rsidRPr="00AD5DBA" w14:paraId="3ED914AB" w14:textId="77777777" w:rsidTr="00726E63">
        <w:tc>
          <w:tcPr>
            <w:tcW w:w="2482" w:type="dxa"/>
          </w:tcPr>
          <w:p w14:paraId="058E179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372C7033" w14:textId="2818D232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EECO15</w:t>
            </w:r>
          </w:p>
        </w:tc>
      </w:tr>
      <w:tr w:rsidR="00C27870" w:rsidRPr="00AD5DBA" w14:paraId="70DF1DE2" w14:textId="77777777" w:rsidTr="00726E63">
        <w:tc>
          <w:tcPr>
            <w:tcW w:w="2482" w:type="dxa"/>
          </w:tcPr>
          <w:p w14:paraId="28FAAA2E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335F7A2F" w14:textId="5C07B99B" w:rsidR="00C27870" w:rsidRPr="00AD5DBA" w:rsidRDefault="007E11ED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5ABD7A72" w14:textId="77777777" w:rsidTr="00726E63">
        <w:tc>
          <w:tcPr>
            <w:tcW w:w="2482" w:type="dxa"/>
          </w:tcPr>
          <w:p w14:paraId="3A8A6BE0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6B59451E" w14:textId="6970953D" w:rsidR="00C27870" w:rsidRPr="00AD5DBA" w:rsidRDefault="007E11ED" w:rsidP="007E11E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E11ED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5549A54A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320F4CA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3A7CF6B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 obejmuje osoby należące do mniejszości</w:t>
            </w:r>
          </w:p>
          <w:p w14:paraId="589B4075" w14:textId="057255DA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narodowych i etnicznych bi</w:t>
            </w:r>
            <w:r>
              <w:rPr>
                <w:rFonts w:ascii="Arial" w:eastAsia="Times New Roman" w:hAnsi="Arial" w:cs="Arial"/>
                <w:color w:val="auto"/>
              </w:rPr>
              <w:t>orące udział w projektach EFS+.</w:t>
            </w:r>
          </w:p>
          <w:p w14:paraId="5704ABB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Zgodnie z prawem krajowym mniejszości narodowe to</w:t>
            </w:r>
          </w:p>
          <w:p w14:paraId="693C2B7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mniejszość: białoruska, czeska, litewska, niemiecka,</w:t>
            </w:r>
          </w:p>
          <w:p w14:paraId="445CB04D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ormiańska, rosyjska, słowacka, ukraińska, żydowska.</w:t>
            </w:r>
          </w:p>
          <w:p w14:paraId="32E450AA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Mniejszości etniczne: karaimska, łemkowska, romska, tatarska.</w:t>
            </w:r>
          </w:p>
          <w:p w14:paraId="7BF769AA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Definicja opracowana na podstawie ustawy z dnia 6 stycznia</w:t>
            </w:r>
          </w:p>
          <w:p w14:paraId="5D9D8BC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2005 r. o mniejszościach narodowych i etnicznych oraz o</w:t>
            </w:r>
          </w:p>
          <w:p w14:paraId="0008363A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języku regionalnym.</w:t>
            </w:r>
          </w:p>
          <w:p w14:paraId="5614F5E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Przynależność do grupy osób należących do mniejszości</w:t>
            </w:r>
          </w:p>
          <w:p w14:paraId="7D29BC6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określana jest w momencie rozpoczęcia udziału w projekcie, tj.</w:t>
            </w:r>
          </w:p>
          <w:p w14:paraId="452D0EE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chwili rozpoczęcia udziału w pierwszej formie wsparcia w</w:t>
            </w:r>
          </w:p>
          <w:p w14:paraId="6CA1DEAD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projekcie.</w:t>
            </w:r>
          </w:p>
          <w:p w14:paraId="18E8917B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 przypadku, gdy przynależność do mniejszości jest kryterium</w:t>
            </w:r>
          </w:p>
          <w:p w14:paraId="2D21CE4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umożliwiającym udział w danej interwencji (np. grupa docelowa</w:t>
            </w:r>
          </w:p>
          <w:p w14:paraId="04F2AB1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wskazana została we wniosku o dofinansowanie, kryteriach</w:t>
            </w:r>
          </w:p>
          <w:p w14:paraId="6C9B8260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wyboru projektu lub dokumentach programowych), należy dane</w:t>
            </w:r>
          </w:p>
          <w:p w14:paraId="24E58CF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pozyskiwać bezpośrednio od wszystkich jej uczestników. W</w:t>
            </w:r>
          </w:p>
          <w:p w14:paraId="155DD5B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pozostałych przypadkach dane osobowe dot. tej cechy nie</w:t>
            </w:r>
          </w:p>
          <w:p w14:paraId="4BDDB715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muszą być zbierane od poszczególnych uczestników. Wskaźnik</w:t>
            </w:r>
          </w:p>
          <w:p w14:paraId="13C5916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należy jednak monitorować, nawet w przypadku, gdy</w:t>
            </w:r>
          </w:p>
          <w:p w14:paraId="1D67B7B2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powiązane z nim dane osobowe nie są zbierane od</w:t>
            </w:r>
          </w:p>
          <w:p w14:paraId="2EFEDFA3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uczestników. Beneficjent stosuje wtedy szacunki. Najlepiej, by</w:t>
            </w:r>
          </w:p>
          <w:p w14:paraId="02D63DFF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dotyczące uczestników należących do mniejszości w</w:t>
            </w:r>
          </w:p>
          <w:p w14:paraId="70150194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ogólnej liczbie uczestników w podziale na płeć były uzyskiwane</w:t>
            </w:r>
          </w:p>
          <w:p w14:paraId="70EA6F78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 pomocą metod, które można statystycznie uzasadnić. Jeśli</w:t>
            </w:r>
          </w:p>
          <w:p w14:paraId="6CC3444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nie jest to możliwe, należy wykorzystać tzw. wiarygodne</w:t>
            </w:r>
          </w:p>
          <w:p w14:paraId="1A204BF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szacunki (różne metody szacowania opisano w załączniku do</w:t>
            </w:r>
          </w:p>
          <w:p w14:paraId="640EFE4C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2E3E92F6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3198A9AE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48B24889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7A957ED1" w14:textId="77777777" w:rsidR="007E11ED" w:rsidRPr="007E11ED" w:rsidRDefault="007E11ED" w:rsidP="007E11ED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542F09F7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2B9E3441" w14:textId="77777777" w:rsidR="007E11ED" w:rsidRPr="007E11ED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0FFC18A1" w14:textId="37037A17" w:rsidR="00C27870" w:rsidRPr="00AD5DBA" w:rsidRDefault="007E11ED" w:rsidP="007E11ED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7E11ED">
              <w:rPr>
                <w:rFonts w:ascii="Arial" w:eastAsia="Times New Roman" w:hAnsi="Arial" w:cs="Arial"/>
                <w:color w:val="auto"/>
              </w:rPr>
              <w:t>przez właściwą dla programu Instytucję Zarządzającą</w:t>
            </w:r>
            <w:r>
              <w:rPr>
                <w:rFonts w:ascii="Arial" w:eastAsia="Times New Roman" w:hAnsi="Arial" w:cs="Arial"/>
                <w:color w:val="auto"/>
              </w:rPr>
              <w:t>.</w:t>
            </w:r>
          </w:p>
        </w:tc>
      </w:tr>
    </w:tbl>
    <w:p w14:paraId="3C880D0F" w14:textId="2FC023E1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6BA8A542" w14:textId="77777777" w:rsidTr="00726E63">
        <w:tc>
          <w:tcPr>
            <w:tcW w:w="2482" w:type="dxa"/>
          </w:tcPr>
          <w:p w14:paraId="38827653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130FD9A5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Liczba osób w kryzysie bezdomności lub dotkniętych</w:t>
            </w:r>
          </w:p>
          <w:p w14:paraId="621D55D2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wykluczeniem z dostępu do mieszkań, objętych wsparciem</w:t>
            </w:r>
          </w:p>
          <w:p w14:paraId="000219E9" w14:textId="1A72530D" w:rsidR="00C27870" w:rsidRPr="00AD5DBA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w programie</w:t>
            </w:r>
          </w:p>
        </w:tc>
      </w:tr>
      <w:tr w:rsidR="00C27870" w:rsidRPr="00AD5DBA" w14:paraId="72E3C5C4" w14:textId="77777777" w:rsidTr="00726E63">
        <w:tc>
          <w:tcPr>
            <w:tcW w:w="2482" w:type="dxa"/>
          </w:tcPr>
          <w:p w14:paraId="3FD8B5D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77C59B4D" w14:textId="43B8AE9D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EECO16</w:t>
            </w:r>
          </w:p>
        </w:tc>
      </w:tr>
      <w:tr w:rsidR="00C27870" w:rsidRPr="00AD5DBA" w14:paraId="5C305CD5" w14:textId="77777777" w:rsidTr="00726E63">
        <w:tc>
          <w:tcPr>
            <w:tcW w:w="2482" w:type="dxa"/>
          </w:tcPr>
          <w:p w14:paraId="2726E684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1A66289A" w14:textId="073DE501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</w:tr>
      <w:tr w:rsidR="00C27870" w:rsidRPr="00AD5DBA" w14:paraId="358B3D01" w14:textId="77777777" w:rsidTr="00726E63">
        <w:tc>
          <w:tcPr>
            <w:tcW w:w="2482" w:type="dxa"/>
          </w:tcPr>
          <w:p w14:paraId="46663CC2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5B35AF19" w14:textId="1BD95C26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Produkt (obowiązkowy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27870" w:rsidRPr="00AD5DBA" w14:paraId="4FB0E571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39B030EC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0FE36345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We wskaźniku wykazywane są osoby w kryzysie bezdomności</w:t>
            </w:r>
          </w:p>
          <w:p w14:paraId="21640FB5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lub dotknięte wykluczeniem z dostępu do mieszkań.</w:t>
            </w:r>
          </w:p>
          <w:p w14:paraId="16BB4AB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Bezdomność i wykluczenie mieszkaniowe definiowane są</w:t>
            </w:r>
          </w:p>
          <w:p w14:paraId="2A2E8F5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zgodnie z Europejską typologią bezdomności i wykluczenia</w:t>
            </w:r>
          </w:p>
          <w:p w14:paraId="573E11A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mieszkaniowego ETHOS, w której wskazuje się okoliczności</w:t>
            </w:r>
          </w:p>
          <w:p w14:paraId="03377EE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życia w bezdomności lub ekstremalne formy wykluczenia</w:t>
            </w:r>
          </w:p>
          <w:p w14:paraId="030CDC02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mieszkaniowego oraz ustawą z dnia 12 marca 2004 r. o</w:t>
            </w:r>
          </w:p>
          <w:p w14:paraId="1F60FC04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pomocy społecznej:</w:t>
            </w:r>
          </w:p>
          <w:p w14:paraId="6A8D493F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 dachu nad głową, w tym osoby żyjące w przestrzeni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publicznej lub zakwaterowane interwencyjnie;</w:t>
            </w:r>
          </w:p>
          <w:p w14:paraId="009DB09C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 mieszkania, w tym osoby zakwaterowane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placówkach dla bezdomnych, w schroniskach dla kobiet,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schroniskach dla imigrantów, osoby opuszczające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instytucje penitencjarne/karne/medyczne, instytucje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opiekuńcze, osoby otrzymujące długookresowe wsparcie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z powodu bezdomności </w:t>
            </w:r>
            <w:r>
              <w:rPr>
                <w:rFonts w:ascii="Arial" w:eastAsia="Times New Roman" w:hAnsi="Arial" w:cs="Arial"/>
                <w:color w:val="auto"/>
              </w:rPr>
              <w:t>–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 specjalistyczne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zakwaterowanie wspierane);</w:t>
            </w:r>
          </w:p>
          <w:p w14:paraId="1F10FFBC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Niezabezpieczone zakwaterowanie, w tym osoby w</w:t>
            </w:r>
            <w:r>
              <w:rPr>
                <w:rFonts w:ascii="Arial" w:eastAsia="Times New Roman" w:hAnsi="Arial" w:cs="Arial"/>
                <w:color w:val="auto"/>
              </w:rPr>
              <w:t xml:space="preserve"> l</w:t>
            </w:r>
            <w:r w:rsidRPr="00FF20A1">
              <w:rPr>
                <w:rFonts w:ascii="Arial" w:eastAsia="Times New Roman" w:hAnsi="Arial" w:cs="Arial"/>
                <w:color w:val="auto"/>
              </w:rPr>
              <w:t>okalach niezabezpieczonych – przebywające czasowo 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rodziny/przyjaciół, tj. przebywające w konwencjonalnych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warunkach lokalowych, ale nie w stałym miejscu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zamieszkania ze względu na brak posiadania takiego,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wynajmujący nielegalnie lub nielegalnie zajmujące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ziemie, osoby posiadające niepewny najem z nakazem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eksmisji, osoby zagrożone przemocą;</w:t>
            </w:r>
          </w:p>
          <w:p w14:paraId="059AF205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Nieodpowiednie warunki mieszkaniowe, w tym osoby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zamieszkujące konstrukcje tymczasowe/nietrwałe,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mieszkania substandardowe - lokale nienadające się do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zamieszkania wg standardu krajowego, w warunkach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skrajnego przeludnienia;</w:t>
            </w:r>
          </w:p>
          <w:p w14:paraId="250095BD" w14:textId="77777777" w:rsidR="00FF20A1" w:rsidRDefault="00FF20A1" w:rsidP="00FF20A1">
            <w:pPr>
              <w:pStyle w:val="Default"/>
              <w:numPr>
                <w:ilvl w:val="0"/>
                <w:numId w:val="48"/>
              </w:numPr>
              <w:spacing w:after="120" w:line="276" w:lineRule="auto"/>
              <w:ind w:left="385" w:hanging="357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Osoby niezamieszkujące w lokalu mieszkalnym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rozumieniu przepisów o ochronie praw lokatorów 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mieszkaniowym zasobie gminy i niezameldowane na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pobyt stały, w rozumieniu przepisów o ewidencji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ludności, a także osoby niezamieszkujące w lokalu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 xml:space="preserve">mieszkalnym i </w:t>
            </w:r>
            <w:r w:rsidRPr="00FF20A1">
              <w:rPr>
                <w:rFonts w:ascii="Arial" w:eastAsia="Times New Roman" w:hAnsi="Arial" w:cs="Arial"/>
                <w:color w:val="auto"/>
              </w:rPr>
              <w:lastRenderedPageBreak/>
              <w:t>zameldowaną na pobyt stały w lokalu, w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którym nie ma możliwości zamieszkania.</w:t>
            </w:r>
          </w:p>
          <w:p w14:paraId="65B22040" w14:textId="07CB802B" w:rsidR="00FF20A1" w:rsidRPr="00FF20A1" w:rsidRDefault="00FF20A1" w:rsidP="006022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Osoby dorosłe mieszkające z rodzicami nie powinny być</w:t>
            </w:r>
          </w:p>
          <w:p w14:paraId="7D8C19B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wykazywane we wskaźniku, chyba że wszystkie te osoby są w</w:t>
            </w:r>
          </w:p>
          <w:p w14:paraId="02C3022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kryzysie bezdomności lub mieszkają w nieodpowiednich i</w:t>
            </w:r>
          </w:p>
          <w:p w14:paraId="0E368470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niebezpiecznych warunkach.</w:t>
            </w:r>
          </w:p>
          <w:p w14:paraId="5C83703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 przypadku, gdy bezdomność / wykluczenie z dostępu do</w:t>
            </w:r>
          </w:p>
          <w:p w14:paraId="3975C3C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mieszkań jest kryterium umożliwiającym udział w danej</w:t>
            </w:r>
          </w:p>
          <w:p w14:paraId="00BA8910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interwencji (np. grupa docelowa wskazana została we wniosku</w:t>
            </w:r>
          </w:p>
          <w:p w14:paraId="0F28CC9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 dofinansowanie, kryteriach wyboru projektu lub dokumentach</w:t>
            </w:r>
          </w:p>
          <w:p w14:paraId="2B3E2D1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programowych), należy dane pozyskiwać bezpośrednio od</w:t>
            </w:r>
          </w:p>
          <w:p w14:paraId="0B54244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wszystkich jej uczestników. W pozostałych przypadkach dane</w:t>
            </w:r>
          </w:p>
          <w:p w14:paraId="3600AF5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osobowe dot. tej cechy nie muszą być zbierane od</w:t>
            </w:r>
          </w:p>
          <w:p w14:paraId="5353823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poszczególnych uczestników. Wskaźnik należy jednak</w:t>
            </w:r>
          </w:p>
          <w:p w14:paraId="45B880C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monitorować, nawet w przypadku, gdy powiązane z nim dane</w:t>
            </w:r>
          </w:p>
          <w:p w14:paraId="52304C1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osobowe nie są zbierane od uczestników. Beneficjent stosuje</w:t>
            </w:r>
          </w:p>
          <w:p w14:paraId="21E428B6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wtedy szacunki. Najlepiej, by szacunki dotyczące uczestników</w:t>
            </w:r>
          </w:p>
          <w:p w14:paraId="48FA887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bezdomnych / wykluczonych z dostępu do mieszkań w ogólnej</w:t>
            </w:r>
          </w:p>
          <w:p w14:paraId="4E52E9F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liczbie uczestników w podziale na płeć były uzyskiwane za</w:t>
            </w:r>
          </w:p>
          <w:p w14:paraId="5DE7932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pomocą metod, które można statystycznie uzasadnić. Jeśli nie</w:t>
            </w:r>
          </w:p>
          <w:p w14:paraId="1805563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jest to możliwe, należy wykorzystać tzw. wiarygodne szacunki</w:t>
            </w:r>
          </w:p>
          <w:p w14:paraId="1FC9A9B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(różne metody szacowania opisano w załączniku do</w:t>
            </w:r>
          </w:p>
          <w:p w14:paraId="16819A1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Wytycznych). Wybraną metodę szacowania należy</w:t>
            </w:r>
          </w:p>
          <w:p w14:paraId="05023E4E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udokumentować. Uwaga: w danym projekcie może być</w:t>
            </w:r>
          </w:p>
          <w:p w14:paraId="421CDBC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stosowana wyłącznie jedna metoda monitorowania tego</w:t>
            </w:r>
          </w:p>
          <w:p w14:paraId="68291A6B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wskaźnika tj. szacowanie lub zbieranie danych osobowych dot.</w:t>
            </w:r>
          </w:p>
          <w:p w14:paraId="0BE757A3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tego wskaźnika od uczestników.</w:t>
            </w:r>
          </w:p>
          <w:p w14:paraId="4519B6B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Przynależność do grupy osób w kryzysie bezdomności lub</w:t>
            </w:r>
          </w:p>
          <w:p w14:paraId="06848F8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dotkniętych wykluczeniem z dostępu do mieszkań określana</w:t>
            </w:r>
          </w:p>
          <w:p w14:paraId="26824B1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jest w momencie rozpoczęcia udziału w projekcie, tj. w chwili</w:t>
            </w:r>
          </w:p>
          <w:p w14:paraId="6F8680AC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rozpoczęcia udziału w pierwszej formie wsparcia w projekcie.</w:t>
            </w:r>
          </w:p>
          <w:p w14:paraId="16033AD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Zasady dotyczące możliwości wykorzystania wiarygodnych</w:t>
            </w:r>
          </w:p>
          <w:p w14:paraId="14F5741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szacunków przez beneficjentów w danym naborze określane są</w:t>
            </w:r>
          </w:p>
          <w:p w14:paraId="3751943E" w14:textId="27748236" w:rsidR="00C27870" w:rsidRPr="00AD5DBA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przez właściwą dla programu Instytucję Zarządzającą.</w:t>
            </w:r>
          </w:p>
        </w:tc>
      </w:tr>
    </w:tbl>
    <w:p w14:paraId="792D2B34" w14:textId="1D5DB478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49C86673" w14:textId="77777777" w:rsidTr="00726E63">
        <w:tc>
          <w:tcPr>
            <w:tcW w:w="2482" w:type="dxa"/>
          </w:tcPr>
          <w:p w14:paraId="295FDAB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4BE5AE84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Liczba objętych wsparciem podmiotów administracji</w:t>
            </w:r>
          </w:p>
          <w:p w14:paraId="4564ED5F" w14:textId="77777777" w:rsidR="00FF20A1" w:rsidRPr="00FF20A1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publicznej lub służb publicznych na szczeblu krajowym,</w:t>
            </w:r>
          </w:p>
          <w:p w14:paraId="5D56109E" w14:textId="4BF3332C" w:rsidR="00C27870" w:rsidRPr="00AD5DBA" w:rsidRDefault="00FF20A1" w:rsidP="00FF20A1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20A1">
              <w:rPr>
                <w:rFonts w:ascii="Arial" w:hAnsi="Arial" w:cs="Arial"/>
                <w:b/>
                <w:sz w:val="24"/>
                <w:szCs w:val="24"/>
              </w:rPr>
              <w:t>regionalnym lub lokalnym</w:t>
            </w:r>
          </w:p>
        </w:tc>
      </w:tr>
      <w:tr w:rsidR="00C27870" w:rsidRPr="00AD5DBA" w14:paraId="2C0930F4" w14:textId="77777777" w:rsidTr="00726E63">
        <w:tc>
          <w:tcPr>
            <w:tcW w:w="2482" w:type="dxa"/>
          </w:tcPr>
          <w:p w14:paraId="280F169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65E20C92" w14:textId="483CECBA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EECO18</w:t>
            </w:r>
          </w:p>
        </w:tc>
      </w:tr>
      <w:tr w:rsidR="00C27870" w:rsidRPr="00AD5DBA" w14:paraId="2F6A7CA2" w14:textId="77777777" w:rsidTr="00726E63">
        <w:tc>
          <w:tcPr>
            <w:tcW w:w="2482" w:type="dxa"/>
          </w:tcPr>
          <w:p w14:paraId="77A7DA67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7D72927B" w14:textId="18A86263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C27870" w:rsidRPr="00AD5DBA" w14:paraId="4BFA0410" w14:textId="77777777" w:rsidTr="00726E63">
        <w:tc>
          <w:tcPr>
            <w:tcW w:w="2482" w:type="dxa"/>
          </w:tcPr>
          <w:p w14:paraId="233C27BF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55CD9C82" w14:textId="45C6E91F" w:rsidR="00C27870" w:rsidRPr="00AD5DBA" w:rsidRDefault="00FF20A1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F20A1">
              <w:rPr>
                <w:rFonts w:ascii="Arial" w:hAnsi="Arial" w:cs="Arial"/>
                <w:sz w:val="24"/>
                <w:szCs w:val="24"/>
              </w:rPr>
              <w:t>Produkt (obowiązkow</w:t>
            </w:r>
            <w:r>
              <w:rPr>
                <w:rFonts w:ascii="Arial" w:hAnsi="Arial" w:cs="Arial"/>
                <w:sz w:val="24"/>
                <w:szCs w:val="24"/>
              </w:rPr>
              <w:t>y)</w:t>
            </w:r>
          </w:p>
        </w:tc>
      </w:tr>
      <w:tr w:rsidR="00C27870" w:rsidRPr="00AD5DBA" w14:paraId="53D4110B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517AB5AD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645B1BC1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 służby publiczne uznaje się publiczne lub prywatne</w:t>
            </w:r>
          </w:p>
          <w:p w14:paraId="1644B0D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podmioty, które świadczą usługi publiczne (w przypadku usług</w:t>
            </w:r>
          </w:p>
          <w:p w14:paraId="6440763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lastRenderedPageBreak/>
              <w:t>publicznych zlecanych przez państwo podmiotom prywatnym</w:t>
            </w:r>
          </w:p>
          <w:p w14:paraId="180383C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lub świadczonych w ramach partnerstwa publiczno-</w:t>
            </w:r>
          </w:p>
          <w:p w14:paraId="59E34FCB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prywatnego).</w:t>
            </w:r>
          </w:p>
          <w:p w14:paraId="00790B2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Przez administrację publiczną rozumie się: administrację</w:t>
            </w:r>
          </w:p>
          <w:p w14:paraId="3EAE4417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wykonawczą i prawodawczą na poziomie centralnym,</w:t>
            </w:r>
          </w:p>
          <w:p w14:paraId="3E770D89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regionalnym i lokalnym; administrację i nadzór nad sprawami</w:t>
            </w:r>
          </w:p>
          <w:p w14:paraId="784F0447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podatkowymi (obsługa podatków; pobór cła / podatku od</w:t>
            </w:r>
          </w:p>
          <w:p w14:paraId="0A640AE3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towarów i dochodzenie w sprawie naruszenia prawa</w:t>
            </w:r>
          </w:p>
          <w:p w14:paraId="7E2C156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podatkowego; służba celna); administrację zajmującą się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FF20A1">
              <w:rPr>
                <w:rFonts w:ascii="Arial" w:eastAsia="Times New Roman" w:hAnsi="Arial" w:cs="Arial"/>
                <w:color w:val="auto"/>
              </w:rPr>
              <w:t>wdrażaniem budżetu i zarządzaniem środkami budżetu</w:t>
            </w:r>
          </w:p>
          <w:p w14:paraId="7C3EDDD8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państwa i długiem publicznym (pobieranie i otrzymywanie</w:t>
            </w:r>
          </w:p>
          <w:p w14:paraId="12D1B35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pieniędzy oraz kontrola ich wydatkowania); administrację</w:t>
            </w:r>
          </w:p>
          <w:p w14:paraId="11DAAF0F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zajmującą się sprawami obywatelskimi, polityką w zakresie</w:t>
            </w:r>
          </w:p>
          <w:p w14:paraId="0D7A95BD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badań i rozwoju oraz powiązanymi funduszami; administrację i</w:t>
            </w:r>
          </w:p>
          <w:p w14:paraId="32CF2B7C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realizację ogólnego planowania gospodarczego i społecznego</w:t>
            </w:r>
          </w:p>
          <w:p w14:paraId="50C3F3E3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oraz usług statystycznych na różnych szczeblach rządzenia.</w:t>
            </w:r>
          </w:p>
          <w:p w14:paraId="08701C04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Informacje dotyczące podmiotów objętych wsparciem powinny</w:t>
            </w:r>
          </w:p>
          <w:p w14:paraId="4FEF830B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pochodzić z dokumentów administracyjnych np. z umów o</w:t>
            </w:r>
          </w:p>
          <w:p w14:paraId="328322AD" w14:textId="77777777" w:rsidR="00FF20A1" w:rsidRPr="00FF20A1" w:rsidRDefault="00FF20A1" w:rsidP="00FF20A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dofinansowanie.</w:t>
            </w:r>
          </w:p>
          <w:p w14:paraId="6BD60CFA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Do wskaźnika wliczane są tylko te podmioty, dla których można</w:t>
            </w:r>
          </w:p>
          <w:p w14:paraId="0DBCD3A0" w14:textId="77777777" w:rsidR="00FF20A1" w:rsidRPr="00FF20A1" w:rsidRDefault="00FF20A1" w:rsidP="00992D63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wyróżnić wydatki (nie dotyczy pomocy technicznej).</w:t>
            </w:r>
          </w:p>
          <w:p w14:paraId="200F5DE5" w14:textId="77777777" w:rsidR="00FF20A1" w:rsidRPr="00FF20A1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Podmiot jest wliczany do wskaźnika w momencie rozpoczęcia</w:t>
            </w:r>
          </w:p>
          <w:p w14:paraId="6B987BD8" w14:textId="0891D996" w:rsidR="00C27870" w:rsidRPr="00AD5DBA" w:rsidRDefault="00FF20A1" w:rsidP="00FF20A1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FF20A1">
              <w:rPr>
                <w:rFonts w:ascii="Arial" w:eastAsia="Times New Roman" w:hAnsi="Arial" w:cs="Arial"/>
                <w:color w:val="auto"/>
              </w:rPr>
              <w:t>udziału w projekcie.</w:t>
            </w:r>
          </w:p>
        </w:tc>
      </w:tr>
    </w:tbl>
    <w:p w14:paraId="2EE1117F" w14:textId="041AD8EF" w:rsidR="00C27870" w:rsidRDefault="00C27870" w:rsidP="00943E3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016"/>
      </w:tblGrid>
      <w:tr w:rsidR="00C27870" w:rsidRPr="00AD5DBA" w14:paraId="134850B0" w14:textId="77777777" w:rsidTr="00726E63">
        <w:tc>
          <w:tcPr>
            <w:tcW w:w="2482" w:type="dxa"/>
          </w:tcPr>
          <w:p w14:paraId="545C6CBA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7016" w:type="dxa"/>
          </w:tcPr>
          <w:p w14:paraId="4F365FE7" w14:textId="77777777" w:rsidR="001104C5" w:rsidRPr="001104C5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Liczba objętych wsparciem mikro-, małych i średnich</w:t>
            </w:r>
          </w:p>
          <w:p w14:paraId="740A00AC" w14:textId="77777777" w:rsidR="001104C5" w:rsidRPr="001104C5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przedsiębiorstw (w tym spółdzielni i przedsiębiorstw</w:t>
            </w:r>
          </w:p>
          <w:p w14:paraId="78C406DD" w14:textId="3EC8CBEF" w:rsidR="00C27870" w:rsidRPr="00AD5DBA" w:rsidRDefault="001104C5" w:rsidP="001104C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04C5">
              <w:rPr>
                <w:rFonts w:ascii="Arial" w:hAnsi="Arial" w:cs="Arial"/>
                <w:b/>
                <w:sz w:val="24"/>
                <w:szCs w:val="24"/>
              </w:rPr>
              <w:t>społecznych)</w:t>
            </w:r>
          </w:p>
        </w:tc>
      </w:tr>
      <w:tr w:rsidR="00C27870" w:rsidRPr="00AD5DBA" w14:paraId="4057574A" w14:textId="77777777" w:rsidTr="00726E63">
        <w:tc>
          <w:tcPr>
            <w:tcW w:w="2482" w:type="dxa"/>
          </w:tcPr>
          <w:p w14:paraId="584C21EA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7016" w:type="dxa"/>
          </w:tcPr>
          <w:p w14:paraId="7BBDEDC3" w14:textId="677FDC06" w:rsidR="00C27870" w:rsidRPr="00AD5DBA" w:rsidRDefault="001104C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104C5">
              <w:rPr>
                <w:rFonts w:ascii="Arial" w:hAnsi="Arial" w:cs="Arial"/>
                <w:sz w:val="24"/>
                <w:szCs w:val="24"/>
              </w:rPr>
              <w:t>EECO19</w:t>
            </w:r>
          </w:p>
        </w:tc>
      </w:tr>
      <w:tr w:rsidR="00C27870" w:rsidRPr="00AD5DBA" w14:paraId="482FC5E6" w14:textId="77777777" w:rsidTr="00726E63">
        <w:tc>
          <w:tcPr>
            <w:tcW w:w="2482" w:type="dxa"/>
          </w:tcPr>
          <w:p w14:paraId="71BC78B0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7016" w:type="dxa"/>
          </w:tcPr>
          <w:p w14:paraId="666EEABA" w14:textId="506EC577" w:rsidR="00C27870" w:rsidRPr="00AD5DBA" w:rsidRDefault="001104C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1104C5">
              <w:rPr>
                <w:rFonts w:ascii="Arial" w:hAnsi="Arial" w:cs="Arial"/>
                <w:sz w:val="24"/>
                <w:szCs w:val="24"/>
              </w:rPr>
              <w:t>rzedsiębiorstwa</w:t>
            </w:r>
          </w:p>
        </w:tc>
      </w:tr>
      <w:tr w:rsidR="00C27870" w:rsidRPr="00AD5DBA" w14:paraId="3ACCC91D" w14:textId="77777777" w:rsidTr="00726E63">
        <w:tc>
          <w:tcPr>
            <w:tcW w:w="2482" w:type="dxa"/>
          </w:tcPr>
          <w:p w14:paraId="6BC7EAB5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Rodzaj wskaźnika</w:t>
            </w:r>
          </w:p>
        </w:tc>
        <w:tc>
          <w:tcPr>
            <w:tcW w:w="7016" w:type="dxa"/>
          </w:tcPr>
          <w:p w14:paraId="6F842001" w14:textId="1F51B18D" w:rsidR="00C27870" w:rsidRPr="00AD5DBA" w:rsidRDefault="001104C5" w:rsidP="00726E63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104C5">
              <w:rPr>
                <w:rFonts w:ascii="Arial" w:hAnsi="Arial" w:cs="Arial"/>
                <w:sz w:val="24"/>
                <w:szCs w:val="24"/>
              </w:rPr>
              <w:t>Produkt (obowiązkowy)</w:t>
            </w:r>
          </w:p>
        </w:tc>
      </w:tr>
      <w:tr w:rsidR="00C27870" w:rsidRPr="00AD5DBA" w14:paraId="4B3A7537" w14:textId="77777777" w:rsidTr="00726E63">
        <w:tc>
          <w:tcPr>
            <w:tcW w:w="2482" w:type="dxa"/>
            <w:tcBorders>
              <w:bottom w:val="single" w:sz="4" w:space="0" w:color="auto"/>
            </w:tcBorders>
          </w:tcPr>
          <w:p w14:paraId="5D4C3606" w14:textId="77777777" w:rsidR="00C27870" w:rsidRPr="00AD5DBA" w:rsidRDefault="00C27870" w:rsidP="00726E63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D5DBA">
              <w:rPr>
                <w:rFonts w:ascii="Arial" w:hAnsi="Arial" w:cs="Arial"/>
                <w:sz w:val="24"/>
                <w:szCs w:val="24"/>
              </w:rPr>
              <w:t>Definicja wskaźnika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14:paraId="13C724F3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Za przedsiębiorstwo uważa się podmiot prowadzący</w:t>
            </w:r>
          </w:p>
          <w:p w14:paraId="59E13965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działalność gospodarczą bez względu na jego formę prawną, w</w:t>
            </w:r>
          </w:p>
          <w:p w14:paraId="3063BD98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tym spółdzielnie i przedsiębiorstwa społeczne.</w:t>
            </w:r>
          </w:p>
          <w:p w14:paraId="7D6D4B41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Na kategorię mikroprzedsiębiorstw oraz małych i średnich</w:t>
            </w:r>
          </w:p>
          <w:p w14:paraId="64ECF10D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przedsiębiorstw (MMŚP) składają się przedsiębiorstwa, które</w:t>
            </w:r>
          </w:p>
          <w:p w14:paraId="70E8640D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zatrudniają mniej niż 250 pracowników, których roczny obrót nie</w:t>
            </w:r>
          </w:p>
          <w:p w14:paraId="1E5328E2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przekracza 50 milionów EUR lub roczna suma bilansowa nie</w:t>
            </w:r>
          </w:p>
          <w:p w14:paraId="775417C7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przekracza 43 milionów EUR.</w:t>
            </w:r>
          </w:p>
          <w:p w14:paraId="7021178A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Definicje na podstawie: Zalecenie Komisji z dnia 6 maja 2003 r.</w:t>
            </w:r>
          </w:p>
          <w:p w14:paraId="4090F8DA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dotyczące definicji mikroprzedsiębiorstw oraz małych i średnich</w:t>
            </w:r>
          </w:p>
          <w:p w14:paraId="14A79672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przedsiębiorstw (2003/361/WE).</w:t>
            </w:r>
          </w:p>
          <w:p w14:paraId="7C433F52" w14:textId="77777777" w:rsidR="001104C5" w:rsidRPr="001104C5" w:rsidRDefault="001104C5" w:rsidP="00992D63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Dodatkowe informacje:</w:t>
            </w:r>
          </w:p>
          <w:p w14:paraId="3AE11790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lastRenderedPageBreak/>
              <w:t>W kategorii mikroprzedsiębiorstwa należy uwzględnić również</w:t>
            </w:r>
          </w:p>
          <w:p w14:paraId="6851C301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osoby prowadzące działalność na własny rachunek.</w:t>
            </w:r>
          </w:p>
          <w:p w14:paraId="23B2F972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Tylko MMŚP, które korzystają bezpośrednio ze wsparcia</w:t>
            </w:r>
          </w:p>
          <w:p w14:paraId="24185C76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powinny być uwzględniane do wskaźnika, tj. w przypadku, kiedy</w:t>
            </w:r>
          </w:p>
          <w:p w14:paraId="559FF0BC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wsparcie jest kierowane do konkretnego przedsiębiorstwa.</w:t>
            </w:r>
          </w:p>
          <w:p w14:paraId="73E33C47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Jeżeli na przykład pracownik z MMŚP z własnej inicjatywy</w:t>
            </w:r>
          </w:p>
          <w:p w14:paraId="6F8C63C8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uczestniczy w szkoleniu, nie należy tego uwzględniać we</w:t>
            </w:r>
          </w:p>
          <w:p w14:paraId="77DCD063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wskaźniku dotyczącym MMŚP, ponieważ jest to tylko wsparcie</w:t>
            </w:r>
          </w:p>
          <w:p w14:paraId="70DC2E1F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pośrednie dla przedsiębiorstwa. MMŚP będące jedynie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1104C5">
              <w:rPr>
                <w:rFonts w:ascii="Arial" w:eastAsia="Times New Roman" w:hAnsi="Arial" w:cs="Arial"/>
                <w:color w:val="auto"/>
              </w:rPr>
              <w:t>beneficjentami projektu także nie są odnotowywane w tym</w:t>
            </w:r>
          </w:p>
          <w:p w14:paraId="49E25518" w14:textId="77777777" w:rsidR="001104C5" w:rsidRPr="001104C5" w:rsidRDefault="001104C5" w:rsidP="001104C5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wskaźniku.</w:t>
            </w:r>
          </w:p>
          <w:p w14:paraId="0AE7610C" w14:textId="77777777" w:rsidR="001104C5" w:rsidRPr="001104C5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Podmiot jest wliczany do wskaźnika w momencie rozpoczęcia</w:t>
            </w:r>
          </w:p>
          <w:p w14:paraId="4FC171E0" w14:textId="6982CF57" w:rsidR="00C27870" w:rsidRPr="00AD5DBA" w:rsidRDefault="001104C5" w:rsidP="001104C5">
            <w:pPr>
              <w:pStyle w:val="Default"/>
              <w:spacing w:line="276" w:lineRule="auto"/>
              <w:rPr>
                <w:rFonts w:ascii="Arial" w:eastAsia="Times New Roman" w:hAnsi="Arial" w:cs="Arial"/>
                <w:color w:val="auto"/>
              </w:rPr>
            </w:pPr>
            <w:r w:rsidRPr="001104C5">
              <w:rPr>
                <w:rFonts w:ascii="Arial" w:eastAsia="Times New Roman" w:hAnsi="Arial" w:cs="Arial"/>
                <w:color w:val="auto"/>
              </w:rPr>
              <w:t>udziału w projekcie.</w:t>
            </w:r>
          </w:p>
        </w:tc>
      </w:tr>
    </w:tbl>
    <w:p w14:paraId="520C6687" w14:textId="0F1364CE" w:rsidR="00556F51" w:rsidRPr="004D6147" w:rsidRDefault="00B43213" w:rsidP="00940A9A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4D6147">
        <w:rPr>
          <w:rFonts w:ascii="Arial" w:hAnsi="Arial" w:cs="Arial"/>
          <w:i/>
          <w:sz w:val="20"/>
          <w:szCs w:val="20"/>
        </w:rPr>
        <w:lastRenderedPageBreak/>
        <w:t xml:space="preserve">Definicje zostały opracowane na podstawie: Listy Wskaźników Kluczowych </w:t>
      </w:r>
      <w:r w:rsidR="00787DFB" w:rsidRPr="004D6147">
        <w:rPr>
          <w:rFonts w:ascii="Arial" w:hAnsi="Arial" w:cs="Arial"/>
          <w:i/>
          <w:sz w:val="20"/>
          <w:szCs w:val="20"/>
        </w:rPr>
        <w:t>EFS+</w:t>
      </w:r>
      <w:r w:rsidRPr="004D6147">
        <w:rPr>
          <w:rFonts w:ascii="Arial" w:hAnsi="Arial" w:cs="Arial"/>
          <w:i/>
          <w:sz w:val="20"/>
          <w:szCs w:val="20"/>
        </w:rPr>
        <w:t xml:space="preserve"> (obowiązkowych) obowiązującej od dnia </w:t>
      </w:r>
      <w:r w:rsidR="000B0FB7" w:rsidRPr="004D6147">
        <w:rPr>
          <w:rFonts w:ascii="Arial" w:hAnsi="Arial" w:cs="Arial"/>
          <w:i/>
          <w:sz w:val="20"/>
          <w:szCs w:val="20"/>
        </w:rPr>
        <w:t>28.03.</w:t>
      </w:r>
      <w:r w:rsidR="007A15B6" w:rsidRPr="004D6147">
        <w:rPr>
          <w:rFonts w:ascii="Arial" w:hAnsi="Arial" w:cs="Arial"/>
          <w:i/>
          <w:sz w:val="20"/>
          <w:szCs w:val="20"/>
        </w:rPr>
        <w:t>2024</w:t>
      </w:r>
      <w:r w:rsidRPr="004D6147">
        <w:rPr>
          <w:rFonts w:ascii="Arial" w:hAnsi="Arial" w:cs="Arial"/>
          <w:i/>
          <w:sz w:val="20"/>
          <w:szCs w:val="20"/>
        </w:rPr>
        <w:t xml:space="preserve"> r.</w:t>
      </w:r>
    </w:p>
    <w:sectPr w:rsidR="00556F51" w:rsidRPr="004D6147" w:rsidSect="006259DD">
      <w:pgSz w:w="11906" w:h="16838" w:code="9"/>
      <w:pgMar w:top="1134" w:right="1418" w:bottom="1134" w:left="1418" w:header="709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C9F3A" w14:textId="77777777" w:rsidR="006F0FD3" w:rsidRDefault="006F0FD3" w:rsidP="00EC5F30">
      <w:pPr>
        <w:spacing w:after="0" w:line="240" w:lineRule="auto"/>
      </w:pPr>
      <w:r>
        <w:separator/>
      </w:r>
    </w:p>
  </w:endnote>
  <w:endnote w:type="continuationSeparator" w:id="0">
    <w:p w14:paraId="243A6473" w14:textId="77777777" w:rsidR="006F0FD3" w:rsidRDefault="006F0FD3" w:rsidP="00EC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PS">
    <w:charset w:val="02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UAlbertin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20999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D6F9ED" w14:textId="1389B6B3" w:rsidR="005E2F5A" w:rsidRDefault="005E2F5A">
            <w:pPr>
              <w:pStyle w:val="Stopka"/>
              <w:jc w:val="right"/>
            </w:pPr>
            <w:r w:rsidRPr="00AD7416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14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AD7416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14</w:t>
            </w:r>
            <w:r w:rsidRPr="00AD7416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5FC7F91" w14:textId="77777777" w:rsidR="006259DD" w:rsidRDefault="00625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051393"/>
      <w:docPartObj>
        <w:docPartGallery w:val="Page Numbers (Bottom of Page)"/>
        <w:docPartUnique/>
      </w:docPartObj>
    </w:sdtPr>
    <w:sdtContent>
      <w:sdt>
        <w:sdtPr>
          <w:id w:val="1840041004"/>
          <w:docPartObj>
            <w:docPartGallery w:val="Page Numbers (Top of Page)"/>
            <w:docPartUnique/>
          </w:docPartObj>
        </w:sdtPr>
        <w:sdtContent>
          <w:p w14:paraId="07896069" w14:textId="7349E29A" w:rsidR="007F5605" w:rsidRDefault="007F5605">
            <w:pPr>
              <w:pStyle w:val="Stopka"/>
              <w:jc w:val="right"/>
            </w:pPr>
            <w:r w:rsidRPr="007F5605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7F560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F0E9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14</w:t>
            </w:r>
            <w:r w:rsidRPr="007F5605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B7DE89" w14:textId="77777777" w:rsidR="007F5605" w:rsidRDefault="007F5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D4FDB" w14:textId="77777777" w:rsidR="006F0FD3" w:rsidRDefault="006F0FD3" w:rsidP="00EC5F30">
      <w:pPr>
        <w:spacing w:after="0" w:line="240" w:lineRule="auto"/>
      </w:pPr>
      <w:r>
        <w:separator/>
      </w:r>
    </w:p>
  </w:footnote>
  <w:footnote w:type="continuationSeparator" w:id="0">
    <w:p w14:paraId="79C2C238" w14:textId="77777777" w:rsidR="006F0FD3" w:rsidRDefault="006F0FD3" w:rsidP="00EC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B8029" w14:textId="479EED31" w:rsidR="00F67822" w:rsidRDefault="00F67822">
    <w:pPr>
      <w:pStyle w:val="Nagwek"/>
    </w:pPr>
  </w:p>
  <w:p w14:paraId="4FC903B9" w14:textId="77777777" w:rsidR="00F67822" w:rsidRDefault="00F678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F3CB1" w14:textId="65F5A8E0" w:rsidR="007F5605" w:rsidRDefault="007F5605">
    <w:pPr>
      <w:pStyle w:val="Nagwek"/>
    </w:pPr>
    <w:r>
      <w:rPr>
        <w:noProof/>
        <w:lang w:eastAsia="pl-PL"/>
      </w:rPr>
      <w:drawing>
        <wp:inline distT="0" distB="0" distL="0" distR="0" wp14:anchorId="1C5C7FE1" wp14:editId="04B7ACF7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Nagwek3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kropkaminus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kropk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8801EB"/>
    <w:multiLevelType w:val="hybridMultilevel"/>
    <w:tmpl w:val="EEEA4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C645DC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38F2B88"/>
    <w:multiLevelType w:val="hybridMultilevel"/>
    <w:tmpl w:val="9E6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F5778D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D65EF9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7F0A70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BA02731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CFC4BC8"/>
    <w:multiLevelType w:val="hybridMultilevel"/>
    <w:tmpl w:val="A3C657A6"/>
    <w:lvl w:ilvl="0" w:tplc="F0128042">
      <w:start w:val="1"/>
      <w:numFmt w:val="upperLetter"/>
      <w:lvlText w:val="%1."/>
      <w:lvlJc w:val="left"/>
      <w:pPr>
        <w:ind w:left="705" w:hanging="705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F489D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437486"/>
    <w:multiLevelType w:val="hybridMultilevel"/>
    <w:tmpl w:val="A3C657A6"/>
    <w:lvl w:ilvl="0" w:tplc="F0128042">
      <w:start w:val="1"/>
      <w:numFmt w:val="upperLetter"/>
      <w:lvlText w:val="%1."/>
      <w:lvlJc w:val="left"/>
      <w:pPr>
        <w:ind w:left="705" w:hanging="705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7E48A8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62B09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7A24665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A4064C"/>
    <w:multiLevelType w:val="hybridMultilevel"/>
    <w:tmpl w:val="B30678C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0E445E"/>
    <w:multiLevelType w:val="hybridMultilevel"/>
    <w:tmpl w:val="A3C657A6"/>
    <w:lvl w:ilvl="0" w:tplc="F0128042">
      <w:start w:val="1"/>
      <w:numFmt w:val="upperLetter"/>
      <w:lvlText w:val="%1."/>
      <w:lvlJc w:val="left"/>
      <w:pPr>
        <w:ind w:left="705" w:hanging="705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E74F09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8C022F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7248D3"/>
    <w:multiLevelType w:val="hybridMultilevel"/>
    <w:tmpl w:val="2BE0997A"/>
    <w:lvl w:ilvl="0" w:tplc="D4D6C7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535655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7A3D0C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885D7A"/>
    <w:multiLevelType w:val="hybridMultilevel"/>
    <w:tmpl w:val="BB6A7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0A6A88"/>
    <w:multiLevelType w:val="hybridMultilevel"/>
    <w:tmpl w:val="C2442784"/>
    <w:lvl w:ilvl="0" w:tplc="783023E8">
      <w:start w:val="1"/>
      <w:numFmt w:val="lowerLetter"/>
      <w:lvlText w:val="%1)"/>
      <w:lvlJc w:val="left"/>
      <w:pPr>
        <w:ind w:left="363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9" w15:restartNumberingAfterBreak="0">
    <w:nsid w:val="2F773002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A5045"/>
    <w:multiLevelType w:val="hybridMultilevel"/>
    <w:tmpl w:val="DD8E1E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1744B8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543536"/>
    <w:multiLevelType w:val="hybridMultilevel"/>
    <w:tmpl w:val="413AA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8D0629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E85D4F"/>
    <w:multiLevelType w:val="hybridMultilevel"/>
    <w:tmpl w:val="6EB8FC2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962534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301FB9"/>
    <w:multiLevelType w:val="hybridMultilevel"/>
    <w:tmpl w:val="9AA8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760834"/>
    <w:multiLevelType w:val="hybridMultilevel"/>
    <w:tmpl w:val="8D4AC004"/>
    <w:lvl w:ilvl="0" w:tplc="B9D4B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2F41D23"/>
    <w:multiLevelType w:val="hybridMultilevel"/>
    <w:tmpl w:val="DD8E1E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B337563"/>
    <w:multiLevelType w:val="hybridMultilevel"/>
    <w:tmpl w:val="2F60D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77732C"/>
    <w:multiLevelType w:val="hybridMultilevel"/>
    <w:tmpl w:val="96ACB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829C2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7D666C"/>
    <w:multiLevelType w:val="hybridMultilevel"/>
    <w:tmpl w:val="005072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14232C"/>
    <w:multiLevelType w:val="hybridMultilevel"/>
    <w:tmpl w:val="F00454D8"/>
    <w:lvl w:ilvl="0" w:tplc="3258AAAA">
      <w:start w:val="1"/>
      <w:numFmt w:val="upperLetter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32FAF"/>
    <w:multiLevelType w:val="hybridMultilevel"/>
    <w:tmpl w:val="969A2A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7E03C4"/>
    <w:multiLevelType w:val="hybridMultilevel"/>
    <w:tmpl w:val="41CCB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91322E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C4E93"/>
    <w:multiLevelType w:val="hybridMultilevel"/>
    <w:tmpl w:val="6E88E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566ABC"/>
    <w:multiLevelType w:val="hybridMultilevel"/>
    <w:tmpl w:val="DD8E1E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50E29"/>
    <w:multiLevelType w:val="hybridMultilevel"/>
    <w:tmpl w:val="4798EE7A"/>
    <w:lvl w:ilvl="0" w:tplc="3D2E5D7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537541">
    <w:abstractNumId w:val="0"/>
  </w:num>
  <w:num w:numId="2" w16cid:durableId="1052770984">
    <w:abstractNumId w:val="1"/>
  </w:num>
  <w:num w:numId="3" w16cid:durableId="1140272114">
    <w:abstractNumId w:val="2"/>
  </w:num>
  <w:num w:numId="4" w16cid:durableId="527185658">
    <w:abstractNumId w:val="3"/>
  </w:num>
  <w:num w:numId="5" w16cid:durableId="1789161934">
    <w:abstractNumId w:val="4"/>
  </w:num>
  <w:num w:numId="6" w16cid:durableId="1002247010">
    <w:abstractNumId w:val="5"/>
  </w:num>
  <w:num w:numId="7" w16cid:durableId="2079862764">
    <w:abstractNumId w:val="6"/>
  </w:num>
  <w:num w:numId="8" w16cid:durableId="1061445642">
    <w:abstractNumId w:val="40"/>
  </w:num>
  <w:num w:numId="9" w16cid:durableId="110830752">
    <w:abstractNumId w:val="37"/>
  </w:num>
  <w:num w:numId="10" w16cid:durableId="1811632666">
    <w:abstractNumId w:val="47"/>
  </w:num>
  <w:num w:numId="11" w16cid:durableId="614681963">
    <w:abstractNumId w:val="36"/>
  </w:num>
  <w:num w:numId="12" w16cid:durableId="624386613">
    <w:abstractNumId w:val="45"/>
  </w:num>
  <w:num w:numId="13" w16cid:durableId="1614165634">
    <w:abstractNumId w:val="9"/>
  </w:num>
  <w:num w:numId="14" w16cid:durableId="1869643288">
    <w:abstractNumId w:val="28"/>
  </w:num>
  <w:num w:numId="15" w16cid:durableId="1881746832">
    <w:abstractNumId w:val="8"/>
  </w:num>
  <w:num w:numId="16" w16cid:durableId="457795179">
    <w:abstractNumId w:val="25"/>
  </w:num>
  <w:num w:numId="17" w16cid:durableId="2049792895">
    <w:abstractNumId w:val="14"/>
  </w:num>
  <w:num w:numId="18" w16cid:durableId="471562422">
    <w:abstractNumId w:val="43"/>
  </w:num>
  <w:num w:numId="19" w16cid:durableId="887109214">
    <w:abstractNumId w:val="12"/>
  </w:num>
  <w:num w:numId="20" w16cid:durableId="741220170">
    <w:abstractNumId w:val="13"/>
  </w:num>
  <w:num w:numId="21" w16cid:durableId="6904591">
    <w:abstractNumId w:val="22"/>
  </w:num>
  <w:num w:numId="22" w16cid:durableId="1529217814">
    <w:abstractNumId w:val="41"/>
  </w:num>
  <w:num w:numId="23" w16cid:durableId="1720393798">
    <w:abstractNumId w:val="44"/>
  </w:num>
  <w:num w:numId="24" w16cid:durableId="109249797">
    <w:abstractNumId w:val="21"/>
  </w:num>
  <w:num w:numId="25" w16cid:durableId="1871794835">
    <w:abstractNumId w:val="16"/>
  </w:num>
  <w:num w:numId="26" w16cid:durableId="360133725">
    <w:abstractNumId w:val="11"/>
  </w:num>
  <w:num w:numId="27" w16cid:durableId="1214005309">
    <w:abstractNumId w:val="17"/>
  </w:num>
  <w:num w:numId="28" w16cid:durableId="353655714">
    <w:abstractNumId w:val="33"/>
  </w:num>
  <w:num w:numId="29" w16cid:durableId="606162144">
    <w:abstractNumId w:val="46"/>
  </w:num>
  <w:num w:numId="30" w16cid:durableId="1029916363">
    <w:abstractNumId w:val="35"/>
  </w:num>
  <w:num w:numId="31" w16cid:durableId="661785879">
    <w:abstractNumId w:val="26"/>
  </w:num>
  <w:num w:numId="32" w16cid:durableId="386801479">
    <w:abstractNumId w:val="31"/>
  </w:num>
  <w:num w:numId="33" w16cid:durableId="2016564595">
    <w:abstractNumId w:val="15"/>
  </w:num>
  <w:num w:numId="34" w16cid:durableId="1342396341">
    <w:abstractNumId w:val="10"/>
  </w:num>
  <w:num w:numId="35" w16cid:durableId="948048745">
    <w:abstractNumId w:val="29"/>
  </w:num>
  <w:num w:numId="36" w16cid:durableId="1665545964">
    <w:abstractNumId w:val="49"/>
  </w:num>
  <w:num w:numId="37" w16cid:durableId="990477094">
    <w:abstractNumId w:val="19"/>
  </w:num>
  <w:num w:numId="38" w16cid:durableId="864565082">
    <w:abstractNumId w:val="38"/>
  </w:num>
  <w:num w:numId="39" w16cid:durableId="664436374">
    <w:abstractNumId w:val="30"/>
  </w:num>
  <w:num w:numId="40" w16cid:durableId="2071229525">
    <w:abstractNumId w:val="48"/>
  </w:num>
  <w:num w:numId="41" w16cid:durableId="1742874906">
    <w:abstractNumId w:val="18"/>
  </w:num>
  <w:num w:numId="42" w16cid:durableId="1280914064">
    <w:abstractNumId w:val="23"/>
  </w:num>
  <w:num w:numId="43" w16cid:durableId="7565491">
    <w:abstractNumId w:val="34"/>
  </w:num>
  <w:num w:numId="44" w16cid:durableId="853301630">
    <w:abstractNumId w:val="20"/>
  </w:num>
  <w:num w:numId="45" w16cid:durableId="1038045643">
    <w:abstractNumId w:val="24"/>
  </w:num>
  <w:num w:numId="46" w16cid:durableId="2039811945">
    <w:abstractNumId w:val="32"/>
  </w:num>
  <w:num w:numId="47" w16cid:durableId="63719936">
    <w:abstractNumId w:val="7"/>
  </w:num>
  <w:num w:numId="48" w16cid:durableId="1037781532">
    <w:abstractNumId w:val="27"/>
  </w:num>
  <w:num w:numId="49" w16cid:durableId="1120025903">
    <w:abstractNumId w:val="39"/>
  </w:num>
  <w:num w:numId="50" w16cid:durableId="48636229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48"/>
    <w:rsid w:val="000108DF"/>
    <w:rsid w:val="00011EC7"/>
    <w:rsid w:val="0001343A"/>
    <w:rsid w:val="00015216"/>
    <w:rsid w:val="0002442E"/>
    <w:rsid w:val="000252E5"/>
    <w:rsid w:val="000333ED"/>
    <w:rsid w:val="00035410"/>
    <w:rsid w:val="00035EC2"/>
    <w:rsid w:val="0004112C"/>
    <w:rsid w:val="00047303"/>
    <w:rsid w:val="0005330A"/>
    <w:rsid w:val="00056F72"/>
    <w:rsid w:val="000619C5"/>
    <w:rsid w:val="00061A2A"/>
    <w:rsid w:val="00066681"/>
    <w:rsid w:val="00081D00"/>
    <w:rsid w:val="0008227A"/>
    <w:rsid w:val="00083352"/>
    <w:rsid w:val="00083882"/>
    <w:rsid w:val="00086AAA"/>
    <w:rsid w:val="000877A6"/>
    <w:rsid w:val="00094475"/>
    <w:rsid w:val="000A1ECF"/>
    <w:rsid w:val="000A209C"/>
    <w:rsid w:val="000A456E"/>
    <w:rsid w:val="000A54C9"/>
    <w:rsid w:val="000A60F5"/>
    <w:rsid w:val="000B09D3"/>
    <w:rsid w:val="000B0FB7"/>
    <w:rsid w:val="000B6900"/>
    <w:rsid w:val="000C1A51"/>
    <w:rsid w:val="000C1F9D"/>
    <w:rsid w:val="000C2D28"/>
    <w:rsid w:val="000D6ECC"/>
    <w:rsid w:val="000E17A9"/>
    <w:rsid w:val="000F403B"/>
    <w:rsid w:val="001002A7"/>
    <w:rsid w:val="00100EB8"/>
    <w:rsid w:val="00101832"/>
    <w:rsid w:val="00106134"/>
    <w:rsid w:val="001104C5"/>
    <w:rsid w:val="0011575E"/>
    <w:rsid w:val="001165F5"/>
    <w:rsid w:val="00120F56"/>
    <w:rsid w:val="00125447"/>
    <w:rsid w:val="00125A6A"/>
    <w:rsid w:val="00134228"/>
    <w:rsid w:val="001345F9"/>
    <w:rsid w:val="0013567A"/>
    <w:rsid w:val="00135CDE"/>
    <w:rsid w:val="0013627F"/>
    <w:rsid w:val="00141852"/>
    <w:rsid w:val="00141FB3"/>
    <w:rsid w:val="0014255C"/>
    <w:rsid w:val="00142680"/>
    <w:rsid w:val="00147D6A"/>
    <w:rsid w:val="00150106"/>
    <w:rsid w:val="001516CC"/>
    <w:rsid w:val="001547B0"/>
    <w:rsid w:val="00154F09"/>
    <w:rsid w:val="00156BE9"/>
    <w:rsid w:val="00161A67"/>
    <w:rsid w:val="00164B73"/>
    <w:rsid w:val="00164E32"/>
    <w:rsid w:val="001651EE"/>
    <w:rsid w:val="001700F0"/>
    <w:rsid w:val="00172114"/>
    <w:rsid w:val="001778A7"/>
    <w:rsid w:val="00185264"/>
    <w:rsid w:val="00193AF6"/>
    <w:rsid w:val="0019799A"/>
    <w:rsid w:val="001A0BAB"/>
    <w:rsid w:val="001A2D8D"/>
    <w:rsid w:val="001A3FA3"/>
    <w:rsid w:val="001A5684"/>
    <w:rsid w:val="001A5C11"/>
    <w:rsid w:val="001B06A7"/>
    <w:rsid w:val="001C235E"/>
    <w:rsid w:val="001C2EBE"/>
    <w:rsid w:val="001C52DF"/>
    <w:rsid w:val="001D1D5B"/>
    <w:rsid w:val="001E1535"/>
    <w:rsid w:val="001E28F6"/>
    <w:rsid w:val="001F4EF2"/>
    <w:rsid w:val="001F5FAD"/>
    <w:rsid w:val="00202423"/>
    <w:rsid w:val="00216E42"/>
    <w:rsid w:val="00220066"/>
    <w:rsid w:val="0022287E"/>
    <w:rsid w:val="00222C6A"/>
    <w:rsid w:val="0022423C"/>
    <w:rsid w:val="0022436D"/>
    <w:rsid w:val="0022604D"/>
    <w:rsid w:val="00231060"/>
    <w:rsid w:val="002334E3"/>
    <w:rsid w:val="00236232"/>
    <w:rsid w:val="00237447"/>
    <w:rsid w:val="00242E0C"/>
    <w:rsid w:val="00243D68"/>
    <w:rsid w:val="002441F1"/>
    <w:rsid w:val="00244EE6"/>
    <w:rsid w:val="0025364C"/>
    <w:rsid w:val="00254CE5"/>
    <w:rsid w:val="002558BE"/>
    <w:rsid w:val="00256DAF"/>
    <w:rsid w:val="0026035A"/>
    <w:rsid w:val="00261B9C"/>
    <w:rsid w:val="002630F7"/>
    <w:rsid w:val="00267729"/>
    <w:rsid w:val="00267F40"/>
    <w:rsid w:val="0027095B"/>
    <w:rsid w:val="00271C4F"/>
    <w:rsid w:val="00276989"/>
    <w:rsid w:val="0028281B"/>
    <w:rsid w:val="00287125"/>
    <w:rsid w:val="002923F6"/>
    <w:rsid w:val="00295AD1"/>
    <w:rsid w:val="00296EEB"/>
    <w:rsid w:val="002A2FEB"/>
    <w:rsid w:val="002A5EDA"/>
    <w:rsid w:val="002A6D8B"/>
    <w:rsid w:val="002B6E88"/>
    <w:rsid w:val="002B6FEF"/>
    <w:rsid w:val="002C48F9"/>
    <w:rsid w:val="002C6BF4"/>
    <w:rsid w:val="002D00A6"/>
    <w:rsid w:val="002D2A66"/>
    <w:rsid w:val="002D4D37"/>
    <w:rsid w:val="002D595C"/>
    <w:rsid w:val="002E100A"/>
    <w:rsid w:val="002E3EBB"/>
    <w:rsid w:val="002E49AD"/>
    <w:rsid w:val="002F0653"/>
    <w:rsid w:val="002F1D67"/>
    <w:rsid w:val="002F4233"/>
    <w:rsid w:val="002F429C"/>
    <w:rsid w:val="00305262"/>
    <w:rsid w:val="00305353"/>
    <w:rsid w:val="00310BBF"/>
    <w:rsid w:val="00312399"/>
    <w:rsid w:val="00312F28"/>
    <w:rsid w:val="0031363E"/>
    <w:rsid w:val="0031593B"/>
    <w:rsid w:val="00316E70"/>
    <w:rsid w:val="00324F7E"/>
    <w:rsid w:val="00325765"/>
    <w:rsid w:val="003264CD"/>
    <w:rsid w:val="003270F0"/>
    <w:rsid w:val="00336F1D"/>
    <w:rsid w:val="00337225"/>
    <w:rsid w:val="00340BBE"/>
    <w:rsid w:val="003424BA"/>
    <w:rsid w:val="00347620"/>
    <w:rsid w:val="00356658"/>
    <w:rsid w:val="00360A55"/>
    <w:rsid w:val="00361D09"/>
    <w:rsid w:val="003654F5"/>
    <w:rsid w:val="003853E0"/>
    <w:rsid w:val="00385B39"/>
    <w:rsid w:val="003866B6"/>
    <w:rsid w:val="00394A46"/>
    <w:rsid w:val="003951A4"/>
    <w:rsid w:val="003A4E63"/>
    <w:rsid w:val="003A5695"/>
    <w:rsid w:val="003A7813"/>
    <w:rsid w:val="003B0995"/>
    <w:rsid w:val="003B4CB2"/>
    <w:rsid w:val="003B5597"/>
    <w:rsid w:val="003B7669"/>
    <w:rsid w:val="003B7937"/>
    <w:rsid w:val="003C0025"/>
    <w:rsid w:val="003C1911"/>
    <w:rsid w:val="003C5D33"/>
    <w:rsid w:val="003C6A36"/>
    <w:rsid w:val="003C77B2"/>
    <w:rsid w:val="003C7BB4"/>
    <w:rsid w:val="003C7C04"/>
    <w:rsid w:val="003D02C9"/>
    <w:rsid w:val="003D38FF"/>
    <w:rsid w:val="003D3F6A"/>
    <w:rsid w:val="003D45C2"/>
    <w:rsid w:val="003E2109"/>
    <w:rsid w:val="003E55E1"/>
    <w:rsid w:val="003E6F02"/>
    <w:rsid w:val="003F118D"/>
    <w:rsid w:val="003F7A89"/>
    <w:rsid w:val="004018CF"/>
    <w:rsid w:val="00401E64"/>
    <w:rsid w:val="00404537"/>
    <w:rsid w:val="004052B5"/>
    <w:rsid w:val="004059AA"/>
    <w:rsid w:val="00410C2B"/>
    <w:rsid w:val="004111DD"/>
    <w:rsid w:val="00412F89"/>
    <w:rsid w:val="00413FF7"/>
    <w:rsid w:val="00415E53"/>
    <w:rsid w:val="0041669A"/>
    <w:rsid w:val="00417CFB"/>
    <w:rsid w:val="00424A38"/>
    <w:rsid w:val="0043338A"/>
    <w:rsid w:val="00433E6B"/>
    <w:rsid w:val="00435002"/>
    <w:rsid w:val="0043558D"/>
    <w:rsid w:val="00442588"/>
    <w:rsid w:val="004465F6"/>
    <w:rsid w:val="00446D1A"/>
    <w:rsid w:val="0045188E"/>
    <w:rsid w:val="00455B5E"/>
    <w:rsid w:val="00455DA7"/>
    <w:rsid w:val="00456F95"/>
    <w:rsid w:val="004576CE"/>
    <w:rsid w:val="00457D3D"/>
    <w:rsid w:val="00462A33"/>
    <w:rsid w:val="00463A10"/>
    <w:rsid w:val="004650BE"/>
    <w:rsid w:val="004653C1"/>
    <w:rsid w:val="004709B8"/>
    <w:rsid w:val="004722F9"/>
    <w:rsid w:val="0047543F"/>
    <w:rsid w:val="00475495"/>
    <w:rsid w:val="00476A70"/>
    <w:rsid w:val="00477D82"/>
    <w:rsid w:val="00477DD7"/>
    <w:rsid w:val="00482D8A"/>
    <w:rsid w:val="00483387"/>
    <w:rsid w:val="00492D29"/>
    <w:rsid w:val="00493B64"/>
    <w:rsid w:val="0049671F"/>
    <w:rsid w:val="00497A66"/>
    <w:rsid w:val="004A13A9"/>
    <w:rsid w:val="004A1C0E"/>
    <w:rsid w:val="004A2548"/>
    <w:rsid w:val="004A2DA1"/>
    <w:rsid w:val="004B2220"/>
    <w:rsid w:val="004B2EA2"/>
    <w:rsid w:val="004B4A5F"/>
    <w:rsid w:val="004C1725"/>
    <w:rsid w:val="004C1D4B"/>
    <w:rsid w:val="004C4EC0"/>
    <w:rsid w:val="004C60B5"/>
    <w:rsid w:val="004C7277"/>
    <w:rsid w:val="004D0235"/>
    <w:rsid w:val="004D32A1"/>
    <w:rsid w:val="004D3C0B"/>
    <w:rsid w:val="004D569C"/>
    <w:rsid w:val="004D6147"/>
    <w:rsid w:val="004E001B"/>
    <w:rsid w:val="004E0C2F"/>
    <w:rsid w:val="004E1C6A"/>
    <w:rsid w:val="004E2C64"/>
    <w:rsid w:val="004E56AC"/>
    <w:rsid w:val="004E5978"/>
    <w:rsid w:val="004F410A"/>
    <w:rsid w:val="004F5892"/>
    <w:rsid w:val="004F6503"/>
    <w:rsid w:val="00500739"/>
    <w:rsid w:val="005013EF"/>
    <w:rsid w:val="00514548"/>
    <w:rsid w:val="00514797"/>
    <w:rsid w:val="00516328"/>
    <w:rsid w:val="00517CFF"/>
    <w:rsid w:val="005205C5"/>
    <w:rsid w:val="00521550"/>
    <w:rsid w:val="00523B67"/>
    <w:rsid w:val="00530554"/>
    <w:rsid w:val="0053085D"/>
    <w:rsid w:val="00536007"/>
    <w:rsid w:val="005410FA"/>
    <w:rsid w:val="00550D62"/>
    <w:rsid w:val="0055483B"/>
    <w:rsid w:val="005563CE"/>
    <w:rsid w:val="00556F51"/>
    <w:rsid w:val="00565E15"/>
    <w:rsid w:val="0056654D"/>
    <w:rsid w:val="00571C0A"/>
    <w:rsid w:val="00574556"/>
    <w:rsid w:val="005765EF"/>
    <w:rsid w:val="005816AF"/>
    <w:rsid w:val="00586BBA"/>
    <w:rsid w:val="00593919"/>
    <w:rsid w:val="005A7223"/>
    <w:rsid w:val="005B0F8D"/>
    <w:rsid w:val="005B10C2"/>
    <w:rsid w:val="005B3E3E"/>
    <w:rsid w:val="005C1163"/>
    <w:rsid w:val="005C44BC"/>
    <w:rsid w:val="005D02F3"/>
    <w:rsid w:val="005D2029"/>
    <w:rsid w:val="005D2561"/>
    <w:rsid w:val="005D342A"/>
    <w:rsid w:val="005D47F6"/>
    <w:rsid w:val="005D7543"/>
    <w:rsid w:val="005E2F5A"/>
    <w:rsid w:val="005E486B"/>
    <w:rsid w:val="005E64B2"/>
    <w:rsid w:val="005E725D"/>
    <w:rsid w:val="005F2B3F"/>
    <w:rsid w:val="005F38D3"/>
    <w:rsid w:val="005F3F4C"/>
    <w:rsid w:val="005F421E"/>
    <w:rsid w:val="005F7AA2"/>
    <w:rsid w:val="006022A1"/>
    <w:rsid w:val="00602B20"/>
    <w:rsid w:val="00605E52"/>
    <w:rsid w:val="00607B7A"/>
    <w:rsid w:val="00624F01"/>
    <w:rsid w:val="006259DD"/>
    <w:rsid w:val="006309FD"/>
    <w:rsid w:val="00640319"/>
    <w:rsid w:val="0064443E"/>
    <w:rsid w:val="0064509D"/>
    <w:rsid w:val="0065235B"/>
    <w:rsid w:val="00662D48"/>
    <w:rsid w:val="00664F64"/>
    <w:rsid w:val="006703F6"/>
    <w:rsid w:val="006717E7"/>
    <w:rsid w:val="0067225C"/>
    <w:rsid w:val="00673618"/>
    <w:rsid w:val="00673F4A"/>
    <w:rsid w:val="006851CE"/>
    <w:rsid w:val="006862AF"/>
    <w:rsid w:val="0068705A"/>
    <w:rsid w:val="00687594"/>
    <w:rsid w:val="006877C7"/>
    <w:rsid w:val="0069099F"/>
    <w:rsid w:val="006930A6"/>
    <w:rsid w:val="00693124"/>
    <w:rsid w:val="006952A8"/>
    <w:rsid w:val="006A058D"/>
    <w:rsid w:val="006A0AE0"/>
    <w:rsid w:val="006A125F"/>
    <w:rsid w:val="006A24E4"/>
    <w:rsid w:val="006A50BE"/>
    <w:rsid w:val="006A5869"/>
    <w:rsid w:val="006A780F"/>
    <w:rsid w:val="006B3A39"/>
    <w:rsid w:val="006C2009"/>
    <w:rsid w:val="006D0021"/>
    <w:rsid w:val="006D0538"/>
    <w:rsid w:val="006D13F8"/>
    <w:rsid w:val="006D2B9F"/>
    <w:rsid w:val="006E1635"/>
    <w:rsid w:val="006E5663"/>
    <w:rsid w:val="006E6533"/>
    <w:rsid w:val="006F0FD3"/>
    <w:rsid w:val="006F267B"/>
    <w:rsid w:val="006F3281"/>
    <w:rsid w:val="006F3A6F"/>
    <w:rsid w:val="006F5B63"/>
    <w:rsid w:val="006F692A"/>
    <w:rsid w:val="006F7D3D"/>
    <w:rsid w:val="00702E78"/>
    <w:rsid w:val="0070393D"/>
    <w:rsid w:val="00705C66"/>
    <w:rsid w:val="00713235"/>
    <w:rsid w:val="00713A02"/>
    <w:rsid w:val="00714443"/>
    <w:rsid w:val="00721D12"/>
    <w:rsid w:val="0072562A"/>
    <w:rsid w:val="00733060"/>
    <w:rsid w:val="007337A3"/>
    <w:rsid w:val="007372D1"/>
    <w:rsid w:val="0073739C"/>
    <w:rsid w:val="00740A14"/>
    <w:rsid w:val="00741368"/>
    <w:rsid w:val="007413A4"/>
    <w:rsid w:val="007448AA"/>
    <w:rsid w:val="00753217"/>
    <w:rsid w:val="00756119"/>
    <w:rsid w:val="00756873"/>
    <w:rsid w:val="00766182"/>
    <w:rsid w:val="007732A2"/>
    <w:rsid w:val="00774AB5"/>
    <w:rsid w:val="00775436"/>
    <w:rsid w:val="00777B18"/>
    <w:rsid w:val="00780AEB"/>
    <w:rsid w:val="0078219A"/>
    <w:rsid w:val="00787DFB"/>
    <w:rsid w:val="007952D3"/>
    <w:rsid w:val="00796E36"/>
    <w:rsid w:val="007A15B6"/>
    <w:rsid w:val="007A402B"/>
    <w:rsid w:val="007A444A"/>
    <w:rsid w:val="007A65CF"/>
    <w:rsid w:val="007A75CD"/>
    <w:rsid w:val="007C445D"/>
    <w:rsid w:val="007C6B17"/>
    <w:rsid w:val="007C7929"/>
    <w:rsid w:val="007D5229"/>
    <w:rsid w:val="007D5752"/>
    <w:rsid w:val="007E11ED"/>
    <w:rsid w:val="007E16EE"/>
    <w:rsid w:val="007E3D41"/>
    <w:rsid w:val="007E7DA1"/>
    <w:rsid w:val="007F0AD5"/>
    <w:rsid w:val="007F3FDA"/>
    <w:rsid w:val="007F5605"/>
    <w:rsid w:val="0080085E"/>
    <w:rsid w:val="00801A70"/>
    <w:rsid w:val="00804AC1"/>
    <w:rsid w:val="00804FD6"/>
    <w:rsid w:val="00814329"/>
    <w:rsid w:val="00815D26"/>
    <w:rsid w:val="00826F23"/>
    <w:rsid w:val="00833B1A"/>
    <w:rsid w:val="00833BFA"/>
    <w:rsid w:val="008340C3"/>
    <w:rsid w:val="00835612"/>
    <w:rsid w:val="0084777F"/>
    <w:rsid w:val="00852DAA"/>
    <w:rsid w:val="008543C0"/>
    <w:rsid w:val="00862245"/>
    <w:rsid w:val="008766AC"/>
    <w:rsid w:val="00882E40"/>
    <w:rsid w:val="00883B0F"/>
    <w:rsid w:val="00884410"/>
    <w:rsid w:val="0088472C"/>
    <w:rsid w:val="008954AD"/>
    <w:rsid w:val="008A034B"/>
    <w:rsid w:val="008A038A"/>
    <w:rsid w:val="008B0AB4"/>
    <w:rsid w:val="008B3AF1"/>
    <w:rsid w:val="008B7B65"/>
    <w:rsid w:val="008D2220"/>
    <w:rsid w:val="008D5AF8"/>
    <w:rsid w:val="008E117E"/>
    <w:rsid w:val="008E3A77"/>
    <w:rsid w:val="008E627D"/>
    <w:rsid w:val="008F10F5"/>
    <w:rsid w:val="008F2420"/>
    <w:rsid w:val="008F3974"/>
    <w:rsid w:val="008F3C55"/>
    <w:rsid w:val="008F5A27"/>
    <w:rsid w:val="008F6F45"/>
    <w:rsid w:val="008F7542"/>
    <w:rsid w:val="0090552A"/>
    <w:rsid w:val="00906AC6"/>
    <w:rsid w:val="00910A35"/>
    <w:rsid w:val="00911A68"/>
    <w:rsid w:val="009137C5"/>
    <w:rsid w:val="00914E6D"/>
    <w:rsid w:val="00915238"/>
    <w:rsid w:val="00915390"/>
    <w:rsid w:val="00915CAB"/>
    <w:rsid w:val="00915E51"/>
    <w:rsid w:val="00920AA9"/>
    <w:rsid w:val="009210E5"/>
    <w:rsid w:val="009259DD"/>
    <w:rsid w:val="00926466"/>
    <w:rsid w:val="0093352D"/>
    <w:rsid w:val="00934F99"/>
    <w:rsid w:val="00940A9A"/>
    <w:rsid w:val="0094375E"/>
    <w:rsid w:val="00943E3A"/>
    <w:rsid w:val="0094425C"/>
    <w:rsid w:val="00945390"/>
    <w:rsid w:val="00945699"/>
    <w:rsid w:val="009459FA"/>
    <w:rsid w:val="00947C32"/>
    <w:rsid w:val="00950C9B"/>
    <w:rsid w:val="00957D29"/>
    <w:rsid w:val="009631D8"/>
    <w:rsid w:val="00963D21"/>
    <w:rsid w:val="0096458E"/>
    <w:rsid w:val="00964C9E"/>
    <w:rsid w:val="00965F77"/>
    <w:rsid w:val="00966CBE"/>
    <w:rsid w:val="00974132"/>
    <w:rsid w:val="009800BA"/>
    <w:rsid w:val="00986491"/>
    <w:rsid w:val="00992399"/>
    <w:rsid w:val="00992D63"/>
    <w:rsid w:val="00996695"/>
    <w:rsid w:val="00996EBB"/>
    <w:rsid w:val="009972F0"/>
    <w:rsid w:val="009A1441"/>
    <w:rsid w:val="009A2553"/>
    <w:rsid w:val="009A44B6"/>
    <w:rsid w:val="009A519D"/>
    <w:rsid w:val="009A7E3F"/>
    <w:rsid w:val="009B3E4D"/>
    <w:rsid w:val="009C013F"/>
    <w:rsid w:val="009C0464"/>
    <w:rsid w:val="009C06C0"/>
    <w:rsid w:val="009C11FD"/>
    <w:rsid w:val="009C1759"/>
    <w:rsid w:val="009C29B9"/>
    <w:rsid w:val="009C2AD9"/>
    <w:rsid w:val="009C58BA"/>
    <w:rsid w:val="009D5BEF"/>
    <w:rsid w:val="009E0791"/>
    <w:rsid w:val="009E1AA8"/>
    <w:rsid w:val="009E4215"/>
    <w:rsid w:val="009E5A4E"/>
    <w:rsid w:val="009F0D23"/>
    <w:rsid w:val="009F6F42"/>
    <w:rsid w:val="009F7B61"/>
    <w:rsid w:val="00A031DD"/>
    <w:rsid w:val="00A031FC"/>
    <w:rsid w:val="00A070D5"/>
    <w:rsid w:val="00A072F1"/>
    <w:rsid w:val="00A11A1A"/>
    <w:rsid w:val="00A16039"/>
    <w:rsid w:val="00A211B6"/>
    <w:rsid w:val="00A26BA2"/>
    <w:rsid w:val="00A27C79"/>
    <w:rsid w:val="00A3115B"/>
    <w:rsid w:val="00A351D2"/>
    <w:rsid w:val="00A41E2A"/>
    <w:rsid w:val="00A42B71"/>
    <w:rsid w:val="00A43689"/>
    <w:rsid w:val="00A47DE7"/>
    <w:rsid w:val="00A535B9"/>
    <w:rsid w:val="00A5613F"/>
    <w:rsid w:val="00A634A4"/>
    <w:rsid w:val="00A63C5C"/>
    <w:rsid w:val="00A66B78"/>
    <w:rsid w:val="00A707C4"/>
    <w:rsid w:val="00A8646C"/>
    <w:rsid w:val="00A90694"/>
    <w:rsid w:val="00A9575C"/>
    <w:rsid w:val="00AA0427"/>
    <w:rsid w:val="00AA7991"/>
    <w:rsid w:val="00AB46BA"/>
    <w:rsid w:val="00AC0D39"/>
    <w:rsid w:val="00AC2E36"/>
    <w:rsid w:val="00AC6699"/>
    <w:rsid w:val="00AD056A"/>
    <w:rsid w:val="00AD0A61"/>
    <w:rsid w:val="00AD0B83"/>
    <w:rsid w:val="00AD0BB3"/>
    <w:rsid w:val="00AD2F91"/>
    <w:rsid w:val="00AD5DBA"/>
    <w:rsid w:val="00AD7416"/>
    <w:rsid w:val="00AE1349"/>
    <w:rsid w:val="00AE2EFC"/>
    <w:rsid w:val="00AE3645"/>
    <w:rsid w:val="00AE3A35"/>
    <w:rsid w:val="00AE671F"/>
    <w:rsid w:val="00AF4272"/>
    <w:rsid w:val="00B00222"/>
    <w:rsid w:val="00B00484"/>
    <w:rsid w:val="00B07EBE"/>
    <w:rsid w:val="00B104AC"/>
    <w:rsid w:val="00B1170A"/>
    <w:rsid w:val="00B14BF9"/>
    <w:rsid w:val="00B15C75"/>
    <w:rsid w:val="00B1604A"/>
    <w:rsid w:val="00B17A8B"/>
    <w:rsid w:val="00B21377"/>
    <w:rsid w:val="00B27B6A"/>
    <w:rsid w:val="00B3109B"/>
    <w:rsid w:val="00B33E66"/>
    <w:rsid w:val="00B43213"/>
    <w:rsid w:val="00B45009"/>
    <w:rsid w:val="00B45297"/>
    <w:rsid w:val="00B46472"/>
    <w:rsid w:val="00B60808"/>
    <w:rsid w:val="00B64973"/>
    <w:rsid w:val="00B731EA"/>
    <w:rsid w:val="00B738AD"/>
    <w:rsid w:val="00B73BB9"/>
    <w:rsid w:val="00B75088"/>
    <w:rsid w:val="00B75411"/>
    <w:rsid w:val="00B76FE6"/>
    <w:rsid w:val="00B77A2D"/>
    <w:rsid w:val="00B77C3C"/>
    <w:rsid w:val="00B8270C"/>
    <w:rsid w:val="00B92C5E"/>
    <w:rsid w:val="00B94E2B"/>
    <w:rsid w:val="00B976E5"/>
    <w:rsid w:val="00BA3A0A"/>
    <w:rsid w:val="00BA40DB"/>
    <w:rsid w:val="00BA4A3F"/>
    <w:rsid w:val="00BA530E"/>
    <w:rsid w:val="00BA738B"/>
    <w:rsid w:val="00BB002F"/>
    <w:rsid w:val="00BB2C6C"/>
    <w:rsid w:val="00BC1918"/>
    <w:rsid w:val="00BD0318"/>
    <w:rsid w:val="00BE25FC"/>
    <w:rsid w:val="00BE39C5"/>
    <w:rsid w:val="00BE589C"/>
    <w:rsid w:val="00BF6C13"/>
    <w:rsid w:val="00C00DBC"/>
    <w:rsid w:val="00C011F5"/>
    <w:rsid w:val="00C02E6C"/>
    <w:rsid w:val="00C12B54"/>
    <w:rsid w:val="00C13F98"/>
    <w:rsid w:val="00C146C8"/>
    <w:rsid w:val="00C1604A"/>
    <w:rsid w:val="00C168FA"/>
    <w:rsid w:val="00C24E34"/>
    <w:rsid w:val="00C26C34"/>
    <w:rsid w:val="00C27870"/>
    <w:rsid w:val="00C279B2"/>
    <w:rsid w:val="00C33210"/>
    <w:rsid w:val="00C34FDF"/>
    <w:rsid w:val="00C3590A"/>
    <w:rsid w:val="00C408D8"/>
    <w:rsid w:val="00C451AB"/>
    <w:rsid w:val="00C45A00"/>
    <w:rsid w:val="00C501AA"/>
    <w:rsid w:val="00C50223"/>
    <w:rsid w:val="00C52423"/>
    <w:rsid w:val="00C64F79"/>
    <w:rsid w:val="00C764C9"/>
    <w:rsid w:val="00C8488B"/>
    <w:rsid w:val="00C84DBB"/>
    <w:rsid w:val="00C8583C"/>
    <w:rsid w:val="00C868B9"/>
    <w:rsid w:val="00C94453"/>
    <w:rsid w:val="00C959FF"/>
    <w:rsid w:val="00C95A3B"/>
    <w:rsid w:val="00CA2AE6"/>
    <w:rsid w:val="00CA2F91"/>
    <w:rsid w:val="00CC0797"/>
    <w:rsid w:val="00CC0CE8"/>
    <w:rsid w:val="00CD388F"/>
    <w:rsid w:val="00CD5754"/>
    <w:rsid w:val="00CD63D5"/>
    <w:rsid w:val="00CD67A8"/>
    <w:rsid w:val="00CE3D83"/>
    <w:rsid w:val="00CE59FE"/>
    <w:rsid w:val="00CF1BE6"/>
    <w:rsid w:val="00CF214E"/>
    <w:rsid w:val="00CF3E56"/>
    <w:rsid w:val="00CF4903"/>
    <w:rsid w:val="00CF7D63"/>
    <w:rsid w:val="00D014D6"/>
    <w:rsid w:val="00D0336C"/>
    <w:rsid w:val="00D03AE6"/>
    <w:rsid w:val="00D05EFB"/>
    <w:rsid w:val="00D10313"/>
    <w:rsid w:val="00D17CDD"/>
    <w:rsid w:val="00D259AD"/>
    <w:rsid w:val="00D263B2"/>
    <w:rsid w:val="00D26ED3"/>
    <w:rsid w:val="00D2705B"/>
    <w:rsid w:val="00D32883"/>
    <w:rsid w:val="00D361A7"/>
    <w:rsid w:val="00D36E59"/>
    <w:rsid w:val="00D50497"/>
    <w:rsid w:val="00D51F8E"/>
    <w:rsid w:val="00D62751"/>
    <w:rsid w:val="00D62F20"/>
    <w:rsid w:val="00D6610B"/>
    <w:rsid w:val="00D67473"/>
    <w:rsid w:val="00D82EED"/>
    <w:rsid w:val="00D83A5F"/>
    <w:rsid w:val="00D9126E"/>
    <w:rsid w:val="00D9477D"/>
    <w:rsid w:val="00D96A7C"/>
    <w:rsid w:val="00DA6521"/>
    <w:rsid w:val="00DB0545"/>
    <w:rsid w:val="00DB3BB8"/>
    <w:rsid w:val="00DB6D87"/>
    <w:rsid w:val="00DC4AB4"/>
    <w:rsid w:val="00DD131E"/>
    <w:rsid w:val="00DD3A67"/>
    <w:rsid w:val="00DD546A"/>
    <w:rsid w:val="00DD71CE"/>
    <w:rsid w:val="00DE1222"/>
    <w:rsid w:val="00DE34BE"/>
    <w:rsid w:val="00DE403F"/>
    <w:rsid w:val="00DE7B39"/>
    <w:rsid w:val="00DF4AC0"/>
    <w:rsid w:val="00E0224F"/>
    <w:rsid w:val="00E02616"/>
    <w:rsid w:val="00E11E55"/>
    <w:rsid w:val="00E219BE"/>
    <w:rsid w:val="00E2322F"/>
    <w:rsid w:val="00E26194"/>
    <w:rsid w:val="00E27E59"/>
    <w:rsid w:val="00E36A67"/>
    <w:rsid w:val="00E41D63"/>
    <w:rsid w:val="00E46F52"/>
    <w:rsid w:val="00E52666"/>
    <w:rsid w:val="00E530BE"/>
    <w:rsid w:val="00E53B79"/>
    <w:rsid w:val="00E55DBC"/>
    <w:rsid w:val="00E6682D"/>
    <w:rsid w:val="00E66F4E"/>
    <w:rsid w:val="00E771F0"/>
    <w:rsid w:val="00E824A1"/>
    <w:rsid w:val="00E84B7C"/>
    <w:rsid w:val="00E91228"/>
    <w:rsid w:val="00E950DA"/>
    <w:rsid w:val="00E95A86"/>
    <w:rsid w:val="00EA21EC"/>
    <w:rsid w:val="00EA3954"/>
    <w:rsid w:val="00EA399B"/>
    <w:rsid w:val="00EA7397"/>
    <w:rsid w:val="00EB022D"/>
    <w:rsid w:val="00EB1B0C"/>
    <w:rsid w:val="00EB1B16"/>
    <w:rsid w:val="00EC3E1A"/>
    <w:rsid w:val="00EC5F30"/>
    <w:rsid w:val="00ED17E3"/>
    <w:rsid w:val="00ED349F"/>
    <w:rsid w:val="00ED5F92"/>
    <w:rsid w:val="00ED659B"/>
    <w:rsid w:val="00ED7346"/>
    <w:rsid w:val="00ED73B9"/>
    <w:rsid w:val="00EE22E5"/>
    <w:rsid w:val="00EE737B"/>
    <w:rsid w:val="00EF6142"/>
    <w:rsid w:val="00EF7586"/>
    <w:rsid w:val="00F00975"/>
    <w:rsid w:val="00F00CF7"/>
    <w:rsid w:val="00F02004"/>
    <w:rsid w:val="00F028AD"/>
    <w:rsid w:val="00F10183"/>
    <w:rsid w:val="00F105E0"/>
    <w:rsid w:val="00F10EDC"/>
    <w:rsid w:val="00F119D3"/>
    <w:rsid w:val="00F149E7"/>
    <w:rsid w:val="00F214A4"/>
    <w:rsid w:val="00F2200E"/>
    <w:rsid w:val="00F2303B"/>
    <w:rsid w:val="00F23C1F"/>
    <w:rsid w:val="00F30CF7"/>
    <w:rsid w:val="00F33628"/>
    <w:rsid w:val="00F34230"/>
    <w:rsid w:val="00F43E49"/>
    <w:rsid w:val="00F46952"/>
    <w:rsid w:val="00F51995"/>
    <w:rsid w:val="00F54805"/>
    <w:rsid w:val="00F554F3"/>
    <w:rsid w:val="00F65C4E"/>
    <w:rsid w:val="00F67822"/>
    <w:rsid w:val="00F72D53"/>
    <w:rsid w:val="00F76FFE"/>
    <w:rsid w:val="00F778AF"/>
    <w:rsid w:val="00F861FB"/>
    <w:rsid w:val="00F8735B"/>
    <w:rsid w:val="00F91E1F"/>
    <w:rsid w:val="00F969FF"/>
    <w:rsid w:val="00F97FA8"/>
    <w:rsid w:val="00FA09C0"/>
    <w:rsid w:val="00FC0B1C"/>
    <w:rsid w:val="00FC3A0E"/>
    <w:rsid w:val="00FC5F15"/>
    <w:rsid w:val="00FC7C3F"/>
    <w:rsid w:val="00FD05DF"/>
    <w:rsid w:val="00FD2C4D"/>
    <w:rsid w:val="00FD647E"/>
    <w:rsid w:val="00FD7857"/>
    <w:rsid w:val="00FE090F"/>
    <w:rsid w:val="00FE1B73"/>
    <w:rsid w:val="00FE3E26"/>
    <w:rsid w:val="00FE47DC"/>
    <w:rsid w:val="00FE6B93"/>
    <w:rsid w:val="00FF0038"/>
    <w:rsid w:val="00FF0E98"/>
    <w:rsid w:val="00FF20A1"/>
    <w:rsid w:val="00FF257E"/>
    <w:rsid w:val="00FF38DB"/>
    <w:rsid w:val="00FF3ACB"/>
    <w:rsid w:val="00FF40FA"/>
    <w:rsid w:val="00FF42E7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F973C0"/>
  <w15:chartTrackingRefBased/>
  <w15:docId w15:val="{55A94F01-761E-4EDA-B3E3-45E7E672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1D8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 w:after="240" w:line="276" w:lineRule="auto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Nagwek2">
    <w:name w:val="heading 2"/>
    <w:basedOn w:val="Akapitzlist"/>
    <w:next w:val="Normalny"/>
    <w:qFormat/>
    <w:pPr>
      <w:numPr>
        <w:numId w:val="5"/>
      </w:numPr>
      <w:outlineLvl w:val="1"/>
    </w:pPr>
    <w:rPr>
      <w:rFonts w:ascii="Arial" w:hAnsi="Arial" w:cs="Arial"/>
      <w:b/>
      <w:sz w:val="20"/>
      <w:szCs w:val="20"/>
    </w:rPr>
  </w:style>
  <w:style w:type="paragraph" w:styleId="Nagwek3">
    <w:name w:val="heading 3"/>
    <w:basedOn w:val="Akapitzlist"/>
    <w:next w:val="Normalny"/>
    <w:qFormat/>
    <w:pPr>
      <w:numPr>
        <w:numId w:val="2"/>
      </w:numPr>
      <w:jc w:val="both"/>
      <w:outlineLvl w:val="2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hAnsi="Arial" w:cs="Arial"/>
      <w:b/>
    </w:rPr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ARTartustawynprozporzdzeniaZnak">
    <w:name w:val="ART(§) – art. ustawy (§ np. rozporządzenia) Znak"/>
    <w:rPr>
      <w:rFonts w:ascii="Times" w:hAnsi="Times" w:cs="Times"/>
      <w:sz w:val="22"/>
      <w:szCs w:val="22"/>
    </w:rPr>
  </w:style>
  <w:style w:type="character" w:customStyle="1" w:styleId="USTustnpkodeksuZnak">
    <w:name w:val="UST(§) – ust. (§ np. kodeksu) Znak"/>
    <w:rPr>
      <w:rFonts w:ascii="Times" w:hAnsi="Times" w:cs="Times"/>
      <w:szCs w:val="22"/>
    </w:rPr>
  </w:style>
  <w:style w:type="character" w:customStyle="1" w:styleId="PKTpunktZnak">
    <w:name w:val="PKT – punkt Znak"/>
    <w:rPr>
      <w:rFonts w:ascii="Times" w:hAnsi="Times" w:cs="Times"/>
      <w:sz w:val="22"/>
      <w:szCs w:val="22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b/>
      <w:bCs/>
      <w:i/>
      <w:iCs/>
      <w:color w:val="000000"/>
      <w:sz w:val="28"/>
      <w:szCs w:val="24"/>
    </w:rPr>
  </w:style>
  <w:style w:type="character" w:customStyle="1" w:styleId="TytuZnak">
    <w:name w:val="Tytuł Znak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PodtytuZnak">
    <w:name w:val="Podtytuł Znak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Pr>
      <w:rFonts w:eastAsia="Times New Roman"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highlight">
    <w:name w:val="highlight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dymkaZnak1">
    <w:name w:val="Tekst dymka Znak1"/>
    <w:rPr>
      <w:rFonts w:cs="Times New Roman"/>
      <w:sz w:val="2"/>
      <w:szCs w:val="2"/>
      <w:lang w:val="pl-PL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sz w:val="18"/>
      <w:szCs w:val="18"/>
    </w:rPr>
  </w:style>
  <w:style w:type="character" w:customStyle="1" w:styleId="TekstprzypisukocowegoZnak1">
    <w:name w:val="Tekst przypisu końcowego Znak1"/>
    <w:rPr>
      <w:rFonts w:cs="Times New Roman"/>
      <w:sz w:val="20"/>
      <w:szCs w:val="20"/>
      <w:lang w:val="pl-PL"/>
    </w:rPr>
  </w:style>
  <w:style w:type="character" w:customStyle="1" w:styleId="TekstkomentarzaZnak1">
    <w:name w:val="Tekst komentarza Znak1"/>
    <w:rPr>
      <w:rFonts w:cs="Times New Roman"/>
      <w:sz w:val="20"/>
      <w:szCs w:val="20"/>
      <w:lang w:val="pl-PL"/>
    </w:rPr>
  </w:style>
  <w:style w:type="character" w:customStyle="1" w:styleId="TematkomentarzaZnak1">
    <w:name w:val="Temat komentarza Znak1"/>
    <w:rPr>
      <w:rFonts w:cs="Times New Roman"/>
      <w:b/>
      <w:bCs/>
      <w:sz w:val="20"/>
      <w:szCs w:val="20"/>
      <w:lang w:val="pl-PL"/>
    </w:rPr>
  </w:style>
  <w:style w:type="character" w:customStyle="1" w:styleId="A6">
    <w:name w:val="A6"/>
    <w:rPr>
      <w:rFonts w:ascii="SymbolPS" w:hAnsi="SymbolPS" w:cs="SymbolPS"/>
      <w:color w:val="000000"/>
      <w:sz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pPr>
      <w:spacing w:after="200" w:line="276" w:lineRule="auto"/>
      <w:ind w:left="720"/>
    </w:pPr>
  </w:style>
  <w:style w:type="paragraph" w:customStyle="1" w:styleId="ARTartustawynprozporzdzenia">
    <w:name w:val="ART(§) – art. ustawy (§ np. rozporządzenia)"/>
    <w:pPr>
      <w:suppressAutoHyphens/>
      <w:autoSpaceDE w:val="0"/>
      <w:spacing w:before="120" w:line="360" w:lineRule="auto"/>
      <w:ind w:firstLine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customStyle="1" w:styleId="USTustnpkodeksu">
    <w:name w:val="UST(§) – ust. (§ np. kodeksu)"/>
    <w:basedOn w:val="ARTartustawynprozporzdzenia"/>
    <w:pPr>
      <w:spacing w:before="0"/>
    </w:pPr>
    <w:rPr>
      <w:sz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styleId="Tytu">
    <w:name w:val="Title"/>
    <w:basedOn w:val="Normalny"/>
    <w:next w:val="Normalny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200" w:line="276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customStyle="1" w:styleId="Tytuowa1">
    <w:name w:val="Tytułowa 1"/>
    <w:basedOn w:val="Tytu"/>
    <w:pPr>
      <w:pBdr>
        <w:bottom w:val="none" w:sz="0" w:space="0" w:color="auto"/>
      </w:pBdr>
      <w:spacing w:before="240" w:after="60" w:line="360" w:lineRule="auto"/>
      <w:jc w:val="center"/>
    </w:pPr>
    <w:rPr>
      <w:rFonts w:ascii="Arial" w:hAnsi="Arial" w:cs="Arial"/>
      <w:b/>
      <w:bCs/>
      <w:color w:val="auto"/>
      <w:spacing w:val="0"/>
      <w:sz w:val="32"/>
      <w:szCs w:val="32"/>
    </w:rPr>
  </w:style>
  <w:style w:type="paragraph" w:customStyle="1" w:styleId="Tekstpodstawowywcity21">
    <w:name w:val="Tekst podstawowy wcięty 21"/>
    <w:basedOn w:val="Normalny"/>
    <w:pPr>
      <w:autoSpaceDE w:val="0"/>
      <w:spacing w:after="120" w:line="240" w:lineRule="atLeast"/>
      <w:ind w:left="7080"/>
      <w:jc w:val="center"/>
    </w:pPr>
    <w:rPr>
      <w:rFonts w:ascii="Times New Roman" w:eastAsia="Times New Roman" w:hAnsi="Times New Roman"/>
      <w:b/>
      <w:bCs/>
      <w:i/>
      <w:iCs/>
      <w:color w:val="000000"/>
      <w:sz w:val="28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Nagwekspisutreci">
    <w:name w:val="TOC Heading"/>
    <w:basedOn w:val="Nagwek1"/>
    <w:next w:val="Normalny"/>
    <w:qFormat/>
    <w:pPr>
      <w:numPr>
        <w:numId w:val="0"/>
      </w:numPr>
    </w:pPr>
  </w:style>
  <w:style w:type="paragraph" w:styleId="Spistreci1">
    <w:name w:val="toc 1"/>
    <w:basedOn w:val="Normalny"/>
    <w:next w:val="Normalny"/>
    <w:pPr>
      <w:spacing w:after="100" w:line="276" w:lineRule="auto"/>
    </w:pPr>
  </w:style>
  <w:style w:type="paragraph" w:styleId="Spistreci2">
    <w:name w:val="toc 2"/>
    <w:basedOn w:val="Normalny"/>
    <w:next w:val="Normalny"/>
    <w:pPr>
      <w:spacing w:after="100" w:line="276" w:lineRule="auto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 w:line="276" w:lineRule="auto"/>
      <w:ind w:left="440"/>
    </w:pPr>
    <w:rPr>
      <w:rFonts w:eastAsia="Times New Roman"/>
    </w:rPr>
  </w:style>
  <w:style w:type="paragraph" w:customStyle="1" w:styleId="Tekstkomentarza1">
    <w:name w:val="Tekst komentarza1"/>
    <w:basedOn w:val="Normalny"/>
    <w:pPr>
      <w:spacing w:after="200"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font5">
    <w:name w:val="font5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ascii="Arial Narrow" w:eastAsia="Times New Roman" w:hAnsi="Arial Narrow" w:cs="Arial Narrow"/>
      <w:sz w:val="20"/>
      <w:szCs w:val="20"/>
    </w:rPr>
  </w:style>
  <w:style w:type="paragraph" w:customStyle="1" w:styleId="font7">
    <w:name w:val="font7"/>
    <w:basedOn w:val="Normalny"/>
    <w:pPr>
      <w:spacing w:before="280" w:after="280" w:line="240" w:lineRule="auto"/>
    </w:pPr>
    <w:rPr>
      <w:rFonts w:ascii="Arial Narrow" w:eastAsia="Times New Roman" w:hAnsi="Arial Narrow" w:cs="Arial Narrow"/>
      <w:i/>
      <w:iCs/>
      <w:sz w:val="20"/>
      <w:szCs w:val="20"/>
    </w:rPr>
  </w:style>
  <w:style w:type="paragraph" w:customStyle="1" w:styleId="font8">
    <w:name w:val="font8"/>
    <w:basedOn w:val="Normalny"/>
    <w:pPr>
      <w:spacing w:before="280" w:after="280" w:line="240" w:lineRule="auto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font9">
    <w:name w:val="font9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ny"/>
    <w:pPr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1">
    <w:name w:val="xl71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2">
    <w:name w:val="xl72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8">
    <w:name w:val="xl78"/>
    <w:basedOn w:val="Normalny"/>
    <w:pPr>
      <w:pBdr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0">
    <w:name w:val="xl80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1">
    <w:name w:val="xl81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0">
    <w:name w:val="xl90"/>
    <w:basedOn w:val="Normalny"/>
    <w:pPr>
      <w:spacing w:before="280" w:after="280" w:line="240" w:lineRule="auto"/>
    </w:pPr>
    <w:rPr>
      <w:rFonts w:ascii="Arial Narrow" w:eastAsia="Times New Roman" w:hAnsi="Arial Narrow" w:cs="Arial Narrow"/>
    </w:rPr>
  </w:style>
  <w:style w:type="paragraph" w:customStyle="1" w:styleId="xl91">
    <w:name w:val="xl9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4">
    <w:name w:val="xl94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7">
    <w:name w:val="xl97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8">
    <w:name w:val="xl98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3">
    <w:name w:val="xl103"/>
    <w:basedOn w:val="Normalny"/>
    <w:pPr>
      <w:pBdr>
        <w:bottom w:val="single" w:sz="8" w:space="0" w:color="800000"/>
        <w:right w:val="single" w:sz="4" w:space="0" w:color="000000"/>
      </w:pBdr>
      <w:spacing w:before="280" w:after="280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6">
    <w:name w:val="xl10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9">
    <w:name w:val="xl109"/>
    <w:basedOn w:val="Normalny"/>
    <w:pPr>
      <w:pBdr>
        <w:top w:val="single" w:sz="8" w:space="0" w:color="800000"/>
        <w:lef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11">
    <w:name w:val="xl11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2">
    <w:name w:val="xl112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4">
    <w:name w:val="xl114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8">
    <w:name w:val="xl118"/>
    <w:basedOn w:val="Normalny"/>
    <w:pPr>
      <w:pBdr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20">
    <w:name w:val="xl12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3">
    <w:name w:val="xl12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4">
    <w:name w:val="xl124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6">
    <w:name w:val="xl12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7">
    <w:name w:val="xl127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8">
    <w:name w:val="xl128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0">
    <w:name w:val="xl13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2">
    <w:name w:val="xl13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000000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5">
    <w:name w:val="xl135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6">
    <w:name w:val="xl13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8">
    <w:name w:val="xl138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1">
    <w:name w:val="xl141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2">
    <w:name w:val="xl142"/>
    <w:basedOn w:val="Normalny"/>
    <w:pPr>
      <w:pBdr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3">
    <w:name w:val="xl14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6">
    <w:name w:val="xl146"/>
    <w:basedOn w:val="Normalny"/>
    <w:pPr>
      <w:pBdr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7">
    <w:name w:val="xl14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8">
    <w:name w:val="xl148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9">
    <w:name w:val="xl149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0">
    <w:name w:val="xl150"/>
    <w:basedOn w:val="Normalny"/>
    <w:pPr>
      <w:pBdr>
        <w:top w:val="single" w:sz="8" w:space="0" w:color="800000"/>
        <w:left w:val="single" w:sz="8" w:space="0" w:color="8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1">
    <w:name w:val="xl15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2">
    <w:name w:val="xl152"/>
    <w:basedOn w:val="Normalny"/>
    <w:pPr>
      <w:pBdr>
        <w:top w:val="single" w:sz="8" w:space="0" w:color="800000"/>
        <w:left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single" w:sz="4" w:space="0" w:color="808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5">
    <w:name w:val="xl155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6">
    <w:name w:val="xl1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7">
    <w:name w:val="xl157"/>
    <w:basedOn w:val="Normalny"/>
    <w:pPr>
      <w:pBdr>
        <w:top w:val="single" w:sz="4" w:space="0" w:color="000000"/>
        <w:bottom w:val="single" w:sz="4" w:space="0" w:color="808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8">
    <w:name w:val="xl158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9">
    <w:name w:val="xl159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1">
    <w:name w:val="xl161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3">
    <w:name w:val="xl16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5">
    <w:name w:val="xl16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6">
    <w:name w:val="xl16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7">
    <w:name w:val="xl1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8">
    <w:name w:val="xl168"/>
    <w:basedOn w:val="Normalny"/>
    <w:pPr>
      <w:pBdr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9">
    <w:name w:val="xl169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0">
    <w:name w:val="xl170"/>
    <w:basedOn w:val="Normalny"/>
    <w:pPr>
      <w:pBdr>
        <w:top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1">
    <w:name w:val="xl1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2">
    <w:name w:val="xl17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3">
    <w:name w:val="xl17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4">
    <w:name w:val="xl174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5">
    <w:name w:val="xl17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6">
    <w:name w:val="xl176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7">
    <w:name w:val="xl177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8">
    <w:name w:val="xl178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9">
    <w:name w:val="xl179"/>
    <w:basedOn w:val="Normalny"/>
    <w:pPr>
      <w:pBdr>
        <w:lef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0">
    <w:name w:val="xl18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1">
    <w:name w:val="xl1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4">
    <w:name w:val="xl184"/>
    <w:basedOn w:val="Normalny"/>
    <w:pPr>
      <w:pBdr>
        <w:top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5">
    <w:name w:val="xl185"/>
    <w:basedOn w:val="Normalny"/>
    <w:pPr>
      <w:pBdr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6">
    <w:name w:val="xl186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7">
    <w:name w:val="xl18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8">
    <w:name w:val="xl188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9">
    <w:name w:val="xl189"/>
    <w:basedOn w:val="Normalny"/>
    <w:pPr>
      <w:pBdr>
        <w:top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0">
    <w:name w:val="xl190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1">
    <w:name w:val="xl19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2">
    <w:name w:val="xl19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3">
    <w:name w:val="xl19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4">
    <w:name w:val="xl194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5">
    <w:name w:val="xl195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6">
    <w:name w:val="xl196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7">
    <w:name w:val="xl197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8">
    <w:name w:val="xl1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9">
    <w:name w:val="xl19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0">
    <w:name w:val="xl200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1">
    <w:name w:val="xl20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2">
    <w:name w:val="xl20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3">
    <w:name w:val="xl20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4">
    <w:name w:val="xl2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5">
    <w:name w:val="xl205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xl206">
    <w:name w:val="xl20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FF0000"/>
      <w:sz w:val="24"/>
      <w:szCs w:val="24"/>
    </w:rPr>
  </w:style>
  <w:style w:type="paragraph" w:customStyle="1" w:styleId="xl207">
    <w:name w:val="xl2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8">
    <w:name w:val="xl208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9">
    <w:name w:val="xl20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10">
    <w:name w:val="xl210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11">
    <w:name w:val="xl21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kropka">
    <w:name w:val="kropka"/>
    <w:basedOn w:val="Normalny"/>
    <w:pPr>
      <w:numPr>
        <w:numId w:val="6"/>
      </w:numPr>
      <w:autoSpaceDE w:val="0"/>
      <w:spacing w:after="0" w:line="240" w:lineRule="auto"/>
      <w:ind w:left="568" w:hanging="284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kropkaminus">
    <w:name w:val="kropka_minus"/>
    <w:basedOn w:val="Normalny"/>
    <w:pPr>
      <w:numPr>
        <w:numId w:val="4"/>
      </w:numPr>
      <w:tabs>
        <w:tab w:val="left" w:pos="926"/>
      </w:tabs>
      <w:spacing w:after="0" w:line="240" w:lineRule="auto"/>
      <w:ind w:left="737" w:hanging="170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Tytu1">
    <w:name w:val="Tytuł1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semiHidden/>
    <w:unhideWhenUsed/>
    <w:rsid w:val="0064509D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64509D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64509D"/>
    <w:rPr>
      <w:rFonts w:ascii="Calibri" w:eastAsia="Calibri" w:hAnsi="Calibri"/>
      <w:lang w:eastAsia="ar-SA"/>
    </w:rPr>
  </w:style>
  <w:style w:type="table" w:styleId="Tabela-Siatka">
    <w:name w:val="Table Grid"/>
    <w:basedOn w:val="Standardowy"/>
    <w:uiPriority w:val="39"/>
    <w:rsid w:val="00E02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21D12"/>
    <w:rPr>
      <w:rFonts w:ascii="Calibri" w:eastAsia="Calibri" w:hAnsi="Calibri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C2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819C-A256-4FCE-AD63-7887E63D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3725</Words>
  <Characters>22350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wskaźników</vt:lpstr>
    </vt:vector>
  </TitlesOfParts>
  <Company>UMWM</Company>
  <LinksUpToDate>false</LinksUpToDate>
  <CharactersWithSpaces>26023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wskaźników</dc:title>
  <dc:subject/>
  <dc:creator>Włoch, Joanna</dc:creator>
  <cp:keywords/>
  <cp:lastModifiedBy>Sylwia Krauzowicz</cp:lastModifiedBy>
  <cp:revision>16</cp:revision>
  <cp:lastPrinted>2015-05-11T08:16:00Z</cp:lastPrinted>
  <dcterms:created xsi:type="dcterms:W3CDTF">2024-09-25T11:45:00Z</dcterms:created>
  <dcterms:modified xsi:type="dcterms:W3CDTF">2026-01-15T10:44:00Z</dcterms:modified>
</cp:coreProperties>
</file>